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6E4" w:rsidRPr="00FB06E4" w:rsidRDefault="00FB06E4" w:rsidP="00FB06E4">
      <w:pPr>
        <w:tabs>
          <w:tab w:val="center" w:pos="4535"/>
        </w:tabs>
        <w:jc w:val="center"/>
        <w:rPr>
          <w:rFonts w:ascii="Arial" w:hAnsi="Arial" w:cs="Arial"/>
          <w:b/>
          <w:bCs/>
          <w:sz w:val="18"/>
          <w:szCs w:val="18"/>
          <w:lang w:eastAsia="es-VE"/>
        </w:rPr>
      </w:pPr>
      <w:bookmarkStart w:id="0" w:name="_GoBack"/>
      <w:bookmarkEnd w:id="0"/>
      <w:r w:rsidRPr="00FB06E4">
        <w:rPr>
          <w:rFonts w:ascii="Arial" w:hAnsi="Arial" w:cs="Arial"/>
          <w:b/>
          <w:bCs/>
          <w:sz w:val="18"/>
          <w:szCs w:val="18"/>
          <w:highlight w:val="lightGray"/>
          <w:lang w:eastAsia="es-VE"/>
        </w:rPr>
        <w:t>Visita nuestro Nuevo Portal</w:t>
      </w:r>
      <w:r w:rsidRPr="00FB06E4">
        <w:rPr>
          <w:rFonts w:ascii="Arial" w:hAnsi="Arial" w:cs="Arial"/>
          <w:b/>
          <w:bCs/>
          <w:sz w:val="18"/>
          <w:szCs w:val="18"/>
          <w:lang w:eastAsia="es-VE"/>
        </w:rPr>
        <w:t>:</w:t>
      </w:r>
      <w:r w:rsidRPr="00FB06E4">
        <w:rPr>
          <w:rFonts w:ascii="Arial" w:hAnsi="Arial" w:cs="Arial"/>
          <w:b/>
          <w:bCs/>
          <w:sz w:val="18"/>
          <w:szCs w:val="18"/>
          <w:lang w:eastAsia="es-VE"/>
        </w:rPr>
        <w:tab/>
      </w:r>
      <w:hyperlink r:id="rId7" w:history="1">
        <w:r w:rsidRPr="00C94968">
          <w:rPr>
            <w:rStyle w:val="Hipervnculo"/>
            <w:rFonts w:ascii="Arial" w:hAnsi="Arial" w:cs="Arial"/>
            <w:b/>
            <w:bCs/>
            <w:sz w:val="22"/>
            <w:szCs w:val="22"/>
            <w:lang w:eastAsia="es-VE"/>
          </w:rPr>
          <w:t>http://www.barometrointernacional.com.ve</w:t>
        </w:r>
      </w:hyperlink>
    </w:p>
    <w:p w:rsidR="00FB06E4" w:rsidRDefault="00A40BB5" w:rsidP="0093611D">
      <w:pPr>
        <w:jc w:val="right"/>
        <w:rPr>
          <w:rFonts w:ascii="Arial" w:hAnsi="Arial" w:cs="Arial"/>
          <w:b/>
          <w:bCs/>
          <w:lang w:val="es-VE" w:eastAsia="es-VE"/>
        </w:rPr>
      </w:pPr>
      <w:r>
        <w:rPr>
          <w:noProof/>
          <w:lang w:val="es-AR" w:eastAsia="es-AR"/>
        </w:rPr>
        <w:drawing>
          <wp:anchor distT="0" distB="0" distL="114300" distR="114300" simplePos="0" relativeHeight="251657216" behindDoc="1" locked="0" layoutInCell="1" allowOverlap="1">
            <wp:simplePos x="0" y="0"/>
            <wp:positionH relativeFrom="column">
              <wp:posOffset>13970</wp:posOffset>
            </wp:positionH>
            <wp:positionV relativeFrom="paragraph">
              <wp:posOffset>73660</wp:posOffset>
            </wp:positionV>
            <wp:extent cx="5750560" cy="1819275"/>
            <wp:effectExtent l="0" t="0" r="2540" b="9525"/>
            <wp:wrapNone/>
            <wp:docPr id="36" name="Imagen 36" descr="fondo blanco di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ondo blanco dig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056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6E4" w:rsidRDefault="00FB06E4" w:rsidP="0093611D">
      <w:pPr>
        <w:jc w:val="right"/>
        <w:rPr>
          <w:rFonts w:ascii="Arial" w:hAnsi="Arial" w:cs="Arial"/>
          <w:b/>
          <w:bCs/>
          <w:lang w:val="es-VE" w:eastAsia="es-VE"/>
        </w:rPr>
      </w:pPr>
    </w:p>
    <w:p w:rsidR="00FB06E4" w:rsidRDefault="00FB06E4" w:rsidP="0093611D">
      <w:pPr>
        <w:jc w:val="right"/>
        <w:rPr>
          <w:rFonts w:ascii="Arial" w:hAnsi="Arial" w:cs="Arial"/>
          <w:b/>
          <w:bCs/>
          <w:lang w:val="es-VE" w:eastAsia="es-VE"/>
        </w:rPr>
      </w:pPr>
    </w:p>
    <w:p w:rsidR="00FB06E4" w:rsidRDefault="00FB06E4" w:rsidP="0093611D">
      <w:pPr>
        <w:jc w:val="right"/>
        <w:rPr>
          <w:rFonts w:ascii="Arial" w:hAnsi="Arial" w:cs="Arial"/>
          <w:b/>
          <w:bCs/>
          <w:lang w:val="es-VE" w:eastAsia="es-VE"/>
        </w:rPr>
      </w:pPr>
    </w:p>
    <w:p w:rsidR="006B57BC" w:rsidRDefault="006B57BC" w:rsidP="0093611D">
      <w:pPr>
        <w:jc w:val="right"/>
        <w:rPr>
          <w:rFonts w:ascii="Arial" w:hAnsi="Arial" w:cs="Arial"/>
          <w:b/>
          <w:bCs/>
          <w:lang w:val="es-VE" w:eastAsia="es-VE"/>
        </w:rPr>
      </w:pPr>
    </w:p>
    <w:p w:rsidR="006B57BC" w:rsidRDefault="006B57BC" w:rsidP="00546282">
      <w:pPr>
        <w:rPr>
          <w:rFonts w:ascii="Arial" w:hAnsi="Arial" w:cs="Arial"/>
          <w:b/>
          <w:bCs/>
          <w:lang w:eastAsia="es-VE"/>
        </w:rPr>
      </w:pPr>
    </w:p>
    <w:p w:rsidR="006B57BC" w:rsidRDefault="006B57BC" w:rsidP="0093611D">
      <w:pPr>
        <w:rPr>
          <w:rFonts w:ascii="Arial" w:hAnsi="Arial" w:cs="Arial"/>
          <w:b/>
          <w:bCs/>
          <w:lang w:val="es-VE" w:eastAsia="es-VE"/>
        </w:rPr>
      </w:pPr>
    </w:p>
    <w:p w:rsidR="006B57BC" w:rsidRDefault="006B57BC" w:rsidP="00546282">
      <w:pPr>
        <w:rPr>
          <w:rFonts w:ascii="Arial" w:hAnsi="Arial" w:cs="Arial"/>
          <w:b/>
          <w:bCs/>
          <w:lang w:val="es-VE" w:eastAsia="es-VE"/>
        </w:rPr>
      </w:pPr>
    </w:p>
    <w:p w:rsidR="006B57BC" w:rsidRDefault="006B57BC" w:rsidP="00546282">
      <w:pPr>
        <w:rPr>
          <w:rFonts w:ascii="Arial" w:hAnsi="Arial" w:cs="Arial"/>
          <w:b/>
          <w:bCs/>
          <w:lang w:val="es-VE" w:eastAsia="es-VE"/>
        </w:rPr>
      </w:pPr>
    </w:p>
    <w:p w:rsidR="006B57BC" w:rsidRDefault="006B57BC" w:rsidP="00546282">
      <w:pPr>
        <w:rPr>
          <w:rFonts w:ascii="Arial" w:hAnsi="Arial" w:cs="Arial"/>
          <w:b/>
          <w:bCs/>
          <w:lang w:val="es-VE" w:eastAsia="es-VE"/>
        </w:rPr>
      </w:pPr>
    </w:p>
    <w:p w:rsidR="006B57BC" w:rsidRDefault="006B57BC" w:rsidP="00D544F3">
      <w:pPr>
        <w:rPr>
          <w:rFonts w:ascii="Arial" w:hAnsi="Arial" w:cs="Arial"/>
          <w:b/>
          <w:bCs/>
          <w:lang w:val="es-VE" w:eastAsia="es-VE"/>
        </w:rPr>
      </w:pPr>
    </w:p>
    <w:p w:rsidR="001A28D8" w:rsidRDefault="00A40BB5" w:rsidP="001A28D8">
      <w:pPr>
        <w:spacing w:after="200" w:line="276" w:lineRule="auto"/>
        <w:jc w:val="both"/>
        <w:rPr>
          <w:rFonts w:ascii="Arial" w:eastAsia="Calibri" w:hAnsi="Arial" w:cs="Arial"/>
          <w:b/>
          <w:lang w:eastAsia="en-US"/>
        </w:rPr>
      </w:pPr>
      <w:r>
        <w:rPr>
          <w:noProof/>
          <w:lang w:val="es-AR" w:eastAsia="es-AR"/>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3430270" cy="2287270"/>
            <wp:effectExtent l="0" t="0" r="0" b="0"/>
            <wp:wrapSquare wrapText="bothSides"/>
            <wp:docPr id="37" name="Imagen 37" descr="Enero inicio de la ofensiva del Poder Popular desde los CLAPs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nero inicio de la ofensiva del Poder Popular desde los CLAPs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0270" cy="2287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8D8" w:rsidRPr="001A28D8" w:rsidRDefault="001A28D8" w:rsidP="001A28D8">
      <w:pPr>
        <w:spacing w:after="200" w:line="276" w:lineRule="auto"/>
        <w:jc w:val="both"/>
        <w:rPr>
          <w:rFonts w:ascii="Arial" w:eastAsia="Calibri" w:hAnsi="Arial" w:cs="Arial"/>
          <w:b/>
          <w:lang w:eastAsia="en-US"/>
        </w:rPr>
      </w:pPr>
      <w:r w:rsidRPr="001A28D8">
        <w:rPr>
          <w:rFonts w:ascii="Arial" w:eastAsia="Calibri" w:hAnsi="Arial" w:cs="Arial"/>
          <w:b/>
          <w:lang w:eastAsia="en-US"/>
        </w:rPr>
        <w:t>Enero; inicio de la ofensiva del Poder Popular</w:t>
      </w:r>
      <w:r>
        <w:rPr>
          <w:rFonts w:ascii="Arial" w:eastAsia="Calibri" w:hAnsi="Arial" w:cs="Arial"/>
          <w:b/>
          <w:lang w:eastAsia="en-US"/>
        </w:rPr>
        <w:t xml:space="preserve"> desde los CLAPS</w:t>
      </w:r>
    </w:p>
    <w:p w:rsid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Por Edwin Martínez Espinoza.</w:t>
      </w:r>
    </w:p>
    <w:p w:rsidR="001A28D8" w:rsidRPr="001A28D8" w:rsidRDefault="001A28D8" w:rsidP="001A28D8">
      <w:pPr>
        <w:spacing w:after="200" w:line="276" w:lineRule="auto"/>
        <w:jc w:val="both"/>
        <w:rPr>
          <w:rFonts w:ascii="Arial" w:eastAsia="Calibri" w:hAnsi="Arial" w:cs="Arial"/>
          <w:lang w:eastAsia="en-US"/>
        </w:rPr>
      </w:pP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Desde febrero del pasado año comencé un ciclo que hoy concluye, dedicando un artículo cuyo título se refería al mes correspondiente en su contexto histórico del momento. Por razones ajenas a mi voluntad, este artículo que debió circular a partir del 1ero de enero, llega a ustedes en la recta final del mes.</w:t>
      </w: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Para todos es importante analizar “el llueve y escampa” de la dinámica política local, regional, nacional e internacional, ya que somos hacedores del presente que en un futuro no muy lejano será historia y presente de nuestras generaciones futuras.</w:t>
      </w: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Múltiples han sido las interpretaciones del año que concluyo muy convulsionado y movido, pero sobre todo muy contradictorio por el avance y retroceso que sufrió el movimiento popular en distintas latitudes del planeta.</w:t>
      </w: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El 2017 es un año caracterizado por la conmemoración del Centenario de la revolución bolchevique, primera experiencia material de una revolución que le dio esperanza a los oprimidos del planeta. Pero al mismo tiempo es un año que inicio con el anuncio del Reino Unido de separarse de la Unión Europea y el ascenso al poder del controversial Donald Trump.</w:t>
      </w: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En nuestro país ocurrió “la continuación de la locura” de las elites del poder económico y político de otrora, quienes subordinados a los intereses de las corporaciones internacionales del sionismo y el imperialismo mantienen el Poder Legislativo Nacional en desacato por asumir el desafuero con fines insurreccionales que hacen visible la mentira y las contradicciones entre lo que dicen y hacen los “diri” sin gente de la MUD.</w:t>
      </w: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Frente a la dinámica en todos los niveles, el Poder Popular en Defensa de la Constitución y el Presidente Maduro está activado en la Ofensiva Chavista No Convencional con la que estamos asumiendo la batalla en unidad rumbo a la victoria.</w:t>
      </w: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Muchos analistas han caracterizado a la militancia del movimiento revolucionario que históricamente ha sido infiltrada por quintas columna, pero la naturaleza de la revolución los hizo caer, los hace caer y los hará caer en el futuro en la cloaca de la historia.</w:t>
      </w: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De ya casi 18 años de revolución bolivariana y conspiración de la derecha, hemos logrado obtener un saldo organizativo y un aprendizaje que nos permite enfrentar y derrotar a la derecha y el imperio.</w:t>
      </w: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Una experiencia organizativa de la vanguardia popular lo constituyen los CLAPs, la MUD tiene enfilada toda su artillería mediática y psicológica con el fin de dividir y generar desconfianza en los CLAP, pero esta campaña de guerra sucia ha tenido un impacto dentro del propio campo revolucionario que ya se están haciendo visibles contradicciones de una experiencia que no ha llegado a su estadio superior como lo es la PRODUCCION.</w:t>
      </w: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Lo antes mencionado se desprende de la iniciativa aprobada por instancias del PSUV en Zulia para “revisar” los CLAPs pero la misma fue mal orientada porque quienes la operativisaron solo se enfocaron en “reestructurar” para colocar cuadros confiables de su corriente interna dentro del partido y nadie se preocupó por la revisión y actualización del censo de cada CLAP que lógicamente por razones de tiempo ha sufrido cambios relacionados con mudanzas y fallecimientos, se trata de la necesidad de hacer una revisión cualitativa y cuantitativa para optimizar la distribución equitativamente y con una regularidad mucho más frecuente. Otro aspecto que no asumieron “los revisionistas” está relacionado con la búsqueda de fuentes alternativas para incrementar la cantidad de alimentos que llegan al municipio, por ejemplo; todavía no conozco las cifras de la cuota asignada por el Estado Mayor Alimentario Regional que dirige el gobernador Arias Cárdenas.</w:t>
      </w: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Por experiencia, he visitado varias regiones donde certifique que los alcaldes no tienen tiempo para gobernar y atender funciones inherentes a su cargo en el Estado Mayor Alimentario “porque no tienen” una infraestructura que les permita acopiar el registro local de los CLAPs, censo, la elaboración de la programación y la coordinación del Plan Operativo con cada uno de los CLAPs, tampoco se han ocupado en crearla.</w:t>
      </w: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El municipio Cabimas está muy adelantado en esta materia pero carece de la coordinación directa con el Consejo Local de Planificación Publica que les permita transitar hacia la PRODUCCION.</w:t>
      </w: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Otra “piedra en el zapato” es la noticia sobre el cierre de un hipermercado que por vía decreto le asigna el 75% de los productos regulados que recibe al Estado Mayor Alimentario de Cabimas, esto se pudiera interpretar de cualquier manera, yo asumo que esta acción es dirigida por la MUD para minar la base política de apoyo del alcalde de Cabimas Félix Bracho.</w:t>
      </w: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Un grave error es que cada vez que el presidente Maduro anuncia beneficios para ser distribuidos por los CLAPs, se generaliza creando la idea que es para todo el pueblo de Venezuela pero la realidad es que en cada municipio hay zonas vulnerables que son priorizadas por el Estado Mayor Alimentario, así que la campaña contra los CLAPs de la derecha logra su efecto porque el 99% de los alcaldes no se han preocupado por crear una infraestructura que les permita coordinar, planificar, distribuir y producir con los CLAPs y el Consejo Local de Planificación Publica.</w:t>
      </w: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Poner orden en este asunto nos permitirá avanzar y derrotar las acciones insurreccionales de las mafias del bachaqueo paramilitarizado.</w:t>
      </w:r>
    </w:p>
    <w:p w:rsidR="001A28D8" w:rsidRPr="001A28D8" w:rsidRDefault="001A28D8" w:rsidP="001A28D8">
      <w:pPr>
        <w:spacing w:after="200" w:line="276" w:lineRule="auto"/>
        <w:jc w:val="both"/>
        <w:rPr>
          <w:rFonts w:ascii="Arial" w:eastAsia="Calibri" w:hAnsi="Arial" w:cs="Arial"/>
          <w:lang w:eastAsia="en-US"/>
        </w:rPr>
      </w:pPr>
      <w:r w:rsidRPr="001A28D8">
        <w:rPr>
          <w:rFonts w:ascii="Arial" w:eastAsia="Calibri" w:hAnsi="Arial" w:cs="Arial"/>
          <w:lang w:eastAsia="en-US"/>
        </w:rPr>
        <w:t>El Centenario de la revolución bolchevique nos debe motivar a la reflexión colectiva de su origen, auge y caída porque en todas las experiencias emancipadoras del planeta están los códigos para el avance de Poder Popular por encima de lo difícil e imposible.</w:t>
      </w:r>
    </w:p>
    <w:p w:rsidR="001A28D8" w:rsidRPr="001A28D8" w:rsidRDefault="001A28D8" w:rsidP="001A28D8">
      <w:pPr>
        <w:spacing w:after="200" w:line="276" w:lineRule="auto"/>
        <w:jc w:val="both"/>
        <w:rPr>
          <w:rFonts w:ascii="Arial" w:eastAsia="Calibri" w:hAnsi="Arial" w:cs="Arial"/>
          <w:lang w:eastAsia="en-US"/>
        </w:rPr>
      </w:pPr>
      <w:hyperlink r:id="rId10" w:tgtFrame="_blank" w:history="1">
        <w:r w:rsidRPr="001A28D8">
          <w:rPr>
            <w:rFonts w:ascii="Arial" w:eastAsia="Calibri" w:hAnsi="Arial" w:cs="Arial"/>
            <w:color w:val="1155CC"/>
            <w:u w:val="single"/>
            <w:shd w:val="clear" w:color="auto" w:fill="FFFFFF"/>
            <w:lang w:eastAsia="en-US"/>
          </w:rPr>
          <w:t>edwinmartinezespinoza@gmail.com</w:t>
        </w:r>
      </w:hyperlink>
    </w:p>
    <w:p w:rsidR="00FB06E4" w:rsidRDefault="00FB06E4" w:rsidP="00D544F3">
      <w:pPr>
        <w:rPr>
          <w:rFonts w:ascii="Arial" w:hAnsi="Arial" w:cs="Arial"/>
          <w:b/>
          <w:i/>
          <w:sz w:val="20"/>
          <w:szCs w:val="20"/>
        </w:rPr>
      </w:pPr>
    </w:p>
    <w:p w:rsidR="008D5B65" w:rsidRPr="001C0028" w:rsidRDefault="00321C99" w:rsidP="008D5B65">
      <w:pPr>
        <w:jc w:val="right"/>
        <w:rPr>
          <w:rFonts w:ascii="Arial" w:hAnsi="Arial" w:cs="Arial"/>
          <w:b/>
          <w:i/>
          <w:sz w:val="20"/>
          <w:szCs w:val="20"/>
        </w:rPr>
      </w:pPr>
      <w:r>
        <w:rPr>
          <w:rFonts w:ascii="Arial" w:hAnsi="Arial" w:cs="Arial"/>
          <w:b/>
          <w:i/>
          <w:sz w:val="20"/>
          <w:szCs w:val="20"/>
        </w:rPr>
        <w:t xml:space="preserve">Publicación Barómetro </w:t>
      </w:r>
      <w:r w:rsidR="001A28D8">
        <w:rPr>
          <w:rFonts w:ascii="Arial" w:hAnsi="Arial" w:cs="Arial"/>
          <w:b/>
          <w:i/>
          <w:sz w:val="20"/>
          <w:szCs w:val="20"/>
        </w:rPr>
        <w:t>02-</w:t>
      </w:r>
      <w:r w:rsidR="00D544F3">
        <w:rPr>
          <w:rFonts w:ascii="Arial" w:hAnsi="Arial" w:cs="Arial"/>
          <w:b/>
          <w:i/>
          <w:sz w:val="20"/>
          <w:szCs w:val="20"/>
        </w:rPr>
        <w:t>0</w:t>
      </w:r>
      <w:r w:rsidR="00DB3123">
        <w:rPr>
          <w:rFonts w:ascii="Arial" w:hAnsi="Arial" w:cs="Arial"/>
          <w:b/>
          <w:i/>
          <w:sz w:val="20"/>
          <w:szCs w:val="20"/>
        </w:rPr>
        <w:t>2</w:t>
      </w:r>
      <w:r w:rsidR="00831707">
        <w:rPr>
          <w:rFonts w:ascii="Arial" w:hAnsi="Arial" w:cs="Arial"/>
          <w:b/>
          <w:i/>
          <w:sz w:val="20"/>
          <w:szCs w:val="20"/>
        </w:rPr>
        <w:t>-17</w:t>
      </w:r>
    </w:p>
    <w:p w:rsidR="008D5B65" w:rsidRDefault="008D5B65" w:rsidP="008D5B65">
      <w:pPr>
        <w:pStyle w:val="Textonotaalfinal"/>
        <w:rPr>
          <w:rFonts w:ascii="Arial" w:hAnsi="Arial" w:cs="Arial"/>
        </w:rPr>
      </w:pPr>
      <w:r w:rsidRPr="00875CEA">
        <w:rPr>
          <w:i/>
          <w:color w:val="FF0000"/>
          <w:spacing w:val="-6"/>
          <w:sz w:val="22"/>
          <w:szCs w:val="22"/>
          <w:lang w:val="es-MX"/>
        </w:rPr>
        <w:t>Los contenidos de los análisis publicados por Barómetro Internacional, son responsabilidad de los autores</w:t>
      </w:r>
    </w:p>
    <w:p w:rsidR="008D5B65" w:rsidRDefault="008D5B65" w:rsidP="008D5B65">
      <w:pPr>
        <w:tabs>
          <w:tab w:val="left" w:pos="5280"/>
        </w:tabs>
        <w:jc w:val="center"/>
        <w:rPr>
          <w:lang w:val="es-MX"/>
        </w:rPr>
      </w:pPr>
      <w:r>
        <w:rPr>
          <w:lang w:val="es-MX"/>
        </w:rPr>
        <w:t>A</w:t>
      </w:r>
      <w:r w:rsidRPr="00BC67E0">
        <w:rPr>
          <w:lang w:val="es-MX"/>
        </w:rPr>
        <w:t>gradecemos la publicación</w:t>
      </w:r>
      <w:r>
        <w:rPr>
          <w:lang w:val="es-MX"/>
        </w:rPr>
        <w:t xml:space="preserve"> </w:t>
      </w:r>
      <w:r w:rsidRPr="00BC67E0">
        <w:rPr>
          <w:lang w:val="es-MX"/>
        </w:rPr>
        <w:t>de estos artículos</w:t>
      </w:r>
      <w:r>
        <w:rPr>
          <w:lang w:val="es-MX"/>
        </w:rPr>
        <w:t xml:space="preserve"> citando esta fuente</w:t>
      </w:r>
      <w:r w:rsidRPr="00BC67E0">
        <w:rPr>
          <w:lang w:val="es-MX"/>
        </w:rPr>
        <w:t xml:space="preserve"> y solicitamos</w:t>
      </w:r>
      <w:r>
        <w:rPr>
          <w:lang w:val="es-MX"/>
        </w:rPr>
        <w:t xml:space="preserve"> f</w:t>
      </w:r>
      <w:r w:rsidRPr="00BC67E0">
        <w:rPr>
          <w:lang w:val="es-MX"/>
        </w:rPr>
        <w:t>avor remitir a nuestro correo el</w:t>
      </w:r>
      <w:r>
        <w:rPr>
          <w:lang w:val="es-MX"/>
        </w:rPr>
        <w:t xml:space="preserve"> </w:t>
      </w:r>
      <w:r w:rsidRPr="00BC67E0">
        <w:rPr>
          <w:lang w:val="es-MX"/>
        </w:rPr>
        <w:t>Link de la página donde está publicado.</w:t>
      </w:r>
      <w:r>
        <w:rPr>
          <w:lang w:val="es-MX"/>
        </w:rPr>
        <w:t xml:space="preserve"> Gracias</w:t>
      </w:r>
    </w:p>
    <w:p w:rsidR="008D5B65" w:rsidRDefault="00A63B72" w:rsidP="008D5B65">
      <w:pPr>
        <w:tabs>
          <w:tab w:val="left" w:pos="5280"/>
        </w:tabs>
        <w:jc w:val="center"/>
        <w:rPr>
          <w:lang w:val="es-MX"/>
        </w:rPr>
      </w:pPr>
      <w:hyperlink r:id="rId11" w:history="1">
        <w:r w:rsidRPr="00FB7E49">
          <w:rPr>
            <w:rStyle w:val="Hipervnculo"/>
            <w:lang w:val="es-MX"/>
          </w:rPr>
          <w:t>internacional.barometro@gmail.com</w:t>
        </w:r>
      </w:hyperlink>
    </w:p>
    <w:p w:rsidR="004233EF" w:rsidRDefault="004233EF" w:rsidP="004233EF">
      <w:pPr>
        <w:jc w:val="both"/>
        <w:rPr>
          <w:rFonts w:ascii="Arial" w:hAnsi="Arial" w:cs="Arial"/>
        </w:rPr>
      </w:pPr>
    </w:p>
    <w:sectPr w:rsidR="004233EF" w:rsidSect="00524C22">
      <w:endnotePr>
        <w:numFmt w:val="decimal"/>
      </w:endnotePr>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EF1" w:rsidRDefault="003A6EF1">
      <w:r>
        <w:separator/>
      </w:r>
    </w:p>
  </w:endnote>
  <w:endnote w:type="continuationSeparator" w:id="0">
    <w:p w:rsidR="003A6EF1" w:rsidRDefault="003A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EF1" w:rsidRDefault="003A6EF1">
      <w:r>
        <w:separator/>
      </w:r>
    </w:p>
  </w:footnote>
  <w:footnote w:type="continuationSeparator" w:id="0">
    <w:p w:rsidR="003A6EF1" w:rsidRDefault="003A6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0293"/>
    <w:multiLevelType w:val="hybridMultilevel"/>
    <w:tmpl w:val="CA98BA86"/>
    <w:lvl w:ilvl="0" w:tplc="99D4051E">
      <w:start w:val="1"/>
      <w:numFmt w:val="decimal"/>
      <w:lvlText w:val="%1)"/>
      <w:lvlJc w:val="left"/>
      <w:pPr>
        <w:tabs>
          <w:tab w:val="num" w:pos="360"/>
        </w:tabs>
        <w:ind w:left="360" w:hanging="360"/>
      </w:pPr>
      <w:rPr>
        <w:rFonts w:hint="default"/>
        <w:b w:val="0"/>
        <w:color w:val="auto"/>
        <w:sz w:val="24"/>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C8E62E7"/>
    <w:multiLevelType w:val="hybridMultilevel"/>
    <w:tmpl w:val="B492F1D8"/>
    <w:lvl w:ilvl="0" w:tplc="0C0A0011">
      <w:start w:val="1"/>
      <w:numFmt w:val="decimal"/>
      <w:lvlText w:val="%1)"/>
      <w:lvlJc w:val="left"/>
      <w:pPr>
        <w:tabs>
          <w:tab w:val="num" w:pos="360"/>
        </w:tabs>
        <w:ind w:left="360" w:hanging="360"/>
      </w:pPr>
      <w:rPr>
        <w:rFonts w:hint="default"/>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F875743"/>
    <w:multiLevelType w:val="hybridMultilevel"/>
    <w:tmpl w:val="7F9C150A"/>
    <w:lvl w:ilvl="0" w:tplc="9050EBE4">
      <w:start w:val="1"/>
      <w:numFmt w:val="bullet"/>
      <w:lvlText w:val=""/>
      <w:lvlJc w:val="left"/>
      <w:pPr>
        <w:tabs>
          <w:tab w:val="num" w:pos="720"/>
        </w:tabs>
        <w:ind w:left="720" w:hanging="360"/>
      </w:pPr>
      <w:rPr>
        <w:rFonts w:ascii="Symbol" w:hAnsi="Symbo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F974F9"/>
    <w:multiLevelType w:val="hybridMultilevel"/>
    <w:tmpl w:val="6CA8E7A0"/>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7025956"/>
    <w:multiLevelType w:val="hybridMultilevel"/>
    <w:tmpl w:val="F59AD7F6"/>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218B0120"/>
    <w:multiLevelType w:val="hybridMultilevel"/>
    <w:tmpl w:val="669E16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A451F7"/>
    <w:multiLevelType w:val="hybridMultilevel"/>
    <w:tmpl w:val="15EE8A3E"/>
    <w:lvl w:ilvl="0" w:tplc="915AAD8A">
      <w:start w:val="1"/>
      <w:numFmt w:val="decimal"/>
      <w:lvlText w:val="%1)"/>
      <w:lvlJc w:val="left"/>
      <w:pPr>
        <w:ind w:left="170" w:hanging="17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4571C58"/>
    <w:multiLevelType w:val="hybridMultilevel"/>
    <w:tmpl w:val="E14A67C6"/>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34584139"/>
    <w:multiLevelType w:val="hybridMultilevel"/>
    <w:tmpl w:val="EB1ADF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E365E06"/>
    <w:multiLevelType w:val="hybridMultilevel"/>
    <w:tmpl w:val="7E0869B2"/>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9D82B18"/>
    <w:multiLevelType w:val="hybridMultilevel"/>
    <w:tmpl w:val="29ECBC94"/>
    <w:lvl w:ilvl="0" w:tplc="D91474BE">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549A6CAF"/>
    <w:multiLevelType w:val="hybridMultilevel"/>
    <w:tmpl w:val="24866E78"/>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57807F74"/>
    <w:multiLevelType w:val="hybridMultilevel"/>
    <w:tmpl w:val="9EC80C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3746D83"/>
    <w:multiLevelType w:val="hybridMultilevel"/>
    <w:tmpl w:val="302423BE"/>
    <w:lvl w:ilvl="0" w:tplc="DE2CBB70">
      <w:start w:val="1"/>
      <w:numFmt w:val="decimal"/>
      <w:lvlText w:val="(%1)"/>
      <w:lvlJc w:val="left"/>
      <w:pPr>
        <w:tabs>
          <w:tab w:val="num" w:pos="360"/>
        </w:tabs>
        <w:ind w:left="360" w:hanging="360"/>
      </w:pPr>
      <w:rPr>
        <w:rFonts w:hint="default"/>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num w:numId="1">
    <w:abstractNumId w:val="1"/>
  </w:num>
  <w:num w:numId="2">
    <w:abstractNumId w:val="7"/>
  </w:num>
  <w:num w:numId="3">
    <w:abstractNumId w:val="4"/>
  </w:num>
  <w:num w:numId="4">
    <w:abstractNumId w:val="13"/>
  </w:num>
  <w:num w:numId="5">
    <w:abstractNumId w:val="0"/>
  </w:num>
  <w:num w:numId="6">
    <w:abstractNumId w:val="10"/>
  </w:num>
  <w:num w:numId="7">
    <w:abstractNumId w:val="3"/>
  </w:num>
  <w:num w:numId="8">
    <w:abstractNumId w:val="5"/>
  </w:num>
  <w:num w:numId="9">
    <w:abstractNumId w:val="8"/>
  </w:num>
  <w:num w:numId="10">
    <w:abstractNumId w:val="12"/>
  </w:num>
  <w:num w:numId="11">
    <w:abstractNumId w:val="2"/>
  </w:num>
  <w:num w:numId="12">
    <w:abstractNumId w:val="6"/>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AE"/>
    <w:rsid w:val="00015261"/>
    <w:rsid w:val="000165AA"/>
    <w:rsid w:val="00022969"/>
    <w:rsid w:val="000274AE"/>
    <w:rsid w:val="00032EDC"/>
    <w:rsid w:val="00034ABA"/>
    <w:rsid w:val="0004130F"/>
    <w:rsid w:val="000423CA"/>
    <w:rsid w:val="00042801"/>
    <w:rsid w:val="000464BA"/>
    <w:rsid w:val="00050F47"/>
    <w:rsid w:val="00051C37"/>
    <w:rsid w:val="000543E2"/>
    <w:rsid w:val="000545AD"/>
    <w:rsid w:val="00056292"/>
    <w:rsid w:val="00062840"/>
    <w:rsid w:val="00063C08"/>
    <w:rsid w:val="0006740F"/>
    <w:rsid w:val="000750E5"/>
    <w:rsid w:val="000751B4"/>
    <w:rsid w:val="0007766D"/>
    <w:rsid w:val="00082693"/>
    <w:rsid w:val="0008456A"/>
    <w:rsid w:val="000866A6"/>
    <w:rsid w:val="000875F4"/>
    <w:rsid w:val="00087695"/>
    <w:rsid w:val="00092694"/>
    <w:rsid w:val="00092B9C"/>
    <w:rsid w:val="000936DA"/>
    <w:rsid w:val="00094353"/>
    <w:rsid w:val="00097BBE"/>
    <w:rsid w:val="000A0086"/>
    <w:rsid w:val="000A2FD3"/>
    <w:rsid w:val="000A37A0"/>
    <w:rsid w:val="000A3EA1"/>
    <w:rsid w:val="000B26F5"/>
    <w:rsid w:val="000B3008"/>
    <w:rsid w:val="000B4D71"/>
    <w:rsid w:val="000B78C7"/>
    <w:rsid w:val="000B7B7C"/>
    <w:rsid w:val="000C2F97"/>
    <w:rsid w:val="000D6DC8"/>
    <w:rsid w:val="000E005E"/>
    <w:rsid w:val="000E223E"/>
    <w:rsid w:val="000E337E"/>
    <w:rsid w:val="000E43E7"/>
    <w:rsid w:val="000E6B07"/>
    <w:rsid w:val="000F0313"/>
    <w:rsid w:val="000F2E00"/>
    <w:rsid w:val="00100CF5"/>
    <w:rsid w:val="00103E28"/>
    <w:rsid w:val="00107385"/>
    <w:rsid w:val="00107AB7"/>
    <w:rsid w:val="00110321"/>
    <w:rsid w:val="00114699"/>
    <w:rsid w:val="00116DBE"/>
    <w:rsid w:val="00122204"/>
    <w:rsid w:val="0012236F"/>
    <w:rsid w:val="001246D7"/>
    <w:rsid w:val="00126F93"/>
    <w:rsid w:val="00130AA8"/>
    <w:rsid w:val="00131550"/>
    <w:rsid w:val="001326EE"/>
    <w:rsid w:val="00134483"/>
    <w:rsid w:val="0013776E"/>
    <w:rsid w:val="00140331"/>
    <w:rsid w:val="00142434"/>
    <w:rsid w:val="00143925"/>
    <w:rsid w:val="00144658"/>
    <w:rsid w:val="00155F37"/>
    <w:rsid w:val="0016077E"/>
    <w:rsid w:val="001625BF"/>
    <w:rsid w:val="0016408C"/>
    <w:rsid w:val="001702B9"/>
    <w:rsid w:val="001779D9"/>
    <w:rsid w:val="00180A60"/>
    <w:rsid w:val="0018595D"/>
    <w:rsid w:val="001865E1"/>
    <w:rsid w:val="00191269"/>
    <w:rsid w:val="001920F0"/>
    <w:rsid w:val="0019594F"/>
    <w:rsid w:val="0019699B"/>
    <w:rsid w:val="00196B5C"/>
    <w:rsid w:val="00197132"/>
    <w:rsid w:val="00197E93"/>
    <w:rsid w:val="001A28D8"/>
    <w:rsid w:val="001A6B88"/>
    <w:rsid w:val="001A7CE8"/>
    <w:rsid w:val="001A7E73"/>
    <w:rsid w:val="001B0490"/>
    <w:rsid w:val="001B1700"/>
    <w:rsid w:val="001B1C50"/>
    <w:rsid w:val="001B23C0"/>
    <w:rsid w:val="001C0028"/>
    <w:rsid w:val="001C526C"/>
    <w:rsid w:val="001C5CA4"/>
    <w:rsid w:val="001D020F"/>
    <w:rsid w:val="001D0375"/>
    <w:rsid w:val="001D1600"/>
    <w:rsid w:val="001D49EC"/>
    <w:rsid w:val="001D50D7"/>
    <w:rsid w:val="001D5D5F"/>
    <w:rsid w:val="001D7D72"/>
    <w:rsid w:val="001E1668"/>
    <w:rsid w:val="001E52DA"/>
    <w:rsid w:val="001F30C3"/>
    <w:rsid w:val="001F70E7"/>
    <w:rsid w:val="00203956"/>
    <w:rsid w:val="00205D7D"/>
    <w:rsid w:val="0020691D"/>
    <w:rsid w:val="002076EA"/>
    <w:rsid w:val="00216860"/>
    <w:rsid w:val="00220384"/>
    <w:rsid w:val="002262A3"/>
    <w:rsid w:val="00226EE6"/>
    <w:rsid w:val="002309CC"/>
    <w:rsid w:val="00232271"/>
    <w:rsid w:val="002331CC"/>
    <w:rsid w:val="0023393F"/>
    <w:rsid w:val="002371E6"/>
    <w:rsid w:val="00240686"/>
    <w:rsid w:val="0024543E"/>
    <w:rsid w:val="00246E22"/>
    <w:rsid w:val="00247484"/>
    <w:rsid w:val="00247B2C"/>
    <w:rsid w:val="00250CF6"/>
    <w:rsid w:val="00251EAD"/>
    <w:rsid w:val="002710BE"/>
    <w:rsid w:val="00284E0F"/>
    <w:rsid w:val="00292E17"/>
    <w:rsid w:val="00292F8D"/>
    <w:rsid w:val="0029583F"/>
    <w:rsid w:val="002A05AD"/>
    <w:rsid w:val="002A2E53"/>
    <w:rsid w:val="002A4867"/>
    <w:rsid w:val="002B203C"/>
    <w:rsid w:val="002B2A9C"/>
    <w:rsid w:val="002B316A"/>
    <w:rsid w:val="002B5970"/>
    <w:rsid w:val="002C0996"/>
    <w:rsid w:val="002C1125"/>
    <w:rsid w:val="002C1216"/>
    <w:rsid w:val="002C20D5"/>
    <w:rsid w:val="002C27DB"/>
    <w:rsid w:val="002C3667"/>
    <w:rsid w:val="002C39DD"/>
    <w:rsid w:val="002E33B8"/>
    <w:rsid w:val="002F5386"/>
    <w:rsid w:val="0030306A"/>
    <w:rsid w:val="00311280"/>
    <w:rsid w:val="00312C7D"/>
    <w:rsid w:val="0031638A"/>
    <w:rsid w:val="00321C99"/>
    <w:rsid w:val="00325087"/>
    <w:rsid w:val="003265DE"/>
    <w:rsid w:val="0032759E"/>
    <w:rsid w:val="003310EC"/>
    <w:rsid w:val="003317E1"/>
    <w:rsid w:val="00331D49"/>
    <w:rsid w:val="0033689A"/>
    <w:rsid w:val="00336FA2"/>
    <w:rsid w:val="00337198"/>
    <w:rsid w:val="003371AE"/>
    <w:rsid w:val="0034793F"/>
    <w:rsid w:val="00347E90"/>
    <w:rsid w:val="00350574"/>
    <w:rsid w:val="00353BB4"/>
    <w:rsid w:val="00362506"/>
    <w:rsid w:val="00364544"/>
    <w:rsid w:val="00365626"/>
    <w:rsid w:val="00366C37"/>
    <w:rsid w:val="0036729A"/>
    <w:rsid w:val="00370DFA"/>
    <w:rsid w:val="00376337"/>
    <w:rsid w:val="003771AB"/>
    <w:rsid w:val="00377E2C"/>
    <w:rsid w:val="00381691"/>
    <w:rsid w:val="003852F8"/>
    <w:rsid w:val="003A6388"/>
    <w:rsid w:val="003A6EF1"/>
    <w:rsid w:val="003B122E"/>
    <w:rsid w:val="003B3AB5"/>
    <w:rsid w:val="003C2B71"/>
    <w:rsid w:val="003D0AB5"/>
    <w:rsid w:val="003D543A"/>
    <w:rsid w:val="003E6A40"/>
    <w:rsid w:val="003E77CF"/>
    <w:rsid w:val="003F1888"/>
    <w:rsid w:val="00401A23"/>
    <w:rsid w:val="00421321"/>
    <w:rsid w:val="00421E67"/>
    <w:rsid w:val="004233EF"/>
    <w:rsid w:val="00424D4B"/>
    <w:rsid w:val="00424ECD"/>
    <w:rsid w:val="00431E06"/>
    <w:rsid w:val="004328BE"/>
    <w:rsid w:val="00434BB9"/>
    <w:rsid w:val="00436F2A"/>
    <w:rsid w:val="0043755D"/>
    <w:rsid w:val="00440550"/>
    <w:rsid w:val="004514D4"/>
    <w:rsid w:val="0045190D"/>
    <w:rsid w:val="00452FCD"/>
    <w:rsid w:val="00461AAA"/>
    <w:rsid w:val="0046251D"/>
    <w:rsid w:val="004625F1"/>
    <w:rsid w:val="004633A4"/>
    <w:rsid w:val="004668ED"/>
    <w:rsid w:val="00475238"/>
    <w:rsid w:val="0047715B"/>
    <w:rsid w:val="00477C0C"/>
    <w:rsid w:val="00477EB3"/>
    <w:rsid w:val="00483D6B"/>
    <w:rsid w:val="0048450B"/>
    <w:rsid w:val="00485E60"/>
    <w:rsid w:val="00490FF8"/>
    <w:rsid w:val="0049476B"/>
    <w:rsid w:val="00494D3E"/>
    <w:rsid w:val="0049555A"/>
    <w:rsid w:val="004A28AB"/>
    <w:rsid w:val="004A57A2"/>
    <w:rsid w:val="004A610A"/>
    <w:rsid w:val="004A7DAD"/>
    <w:rsid w:val="004C0270"/>
    <w:rsid w:val="004C7D2A"/>
    <w:rsid w:val="004D104E"/>
    <w:rsid w:val="004D4A1B"/>
    <w:rsid w:val="004D7958"/>
    <w:rsid w:val="004E0CFF"/>
    <w:rsid w:val="004E1EBC"/>
    <w:rsid w:val="004E516C"/>
    <w:rsid w:val="004E660A"/>
    <w:rsid w:val="004E7CA8"/>
    <w:rsid w:val="004F492D"/>
    <w:rsid w:val="004F5079"/>
    <w:rsid w:val="004F54B3"/>
    <w:rsid w:val="004F5DD9"/>
    <w:rsid w:val="004F6CF9"/>
    <w:rsid w:val="00500E68"/>
    <w:rsid w:val="00503C56"/>
    <w:rsid w:val="00503C73"/>
    <w:rsid w:val="0051054B"/>
    <w:rsid w:val="00510599"/>
    <w:rsid w:val="00521753"/>
    <w:rsid w:val="005236FE"/>
    <w:rsid w:val="00524C22"/>
    <w:rsid w:val="00533C6E"/>
    <w:rsid w:val="00534211"/>
    <w:rsid w:val="00535BAE"/>
    <w:rsid w:val="00536413"/>
    <w:rsid w:val="00540C04"/>
    <w:rsid w:val="00542A31"/>
    <w:rsid w:val="00543E82"/>
    <w:rsid w:val="00543FAE"/>
    <w:rsid w:val="005440E6"/>
    <w:rsid w:val="00546282"/>
    <w:rsid w:val="005467CD"/>
    <w:rsid w:val="00547256"/>
    <w:rsid w:val="0055356B"/>
    <w:rsid w:val="00561649"/>
    <w:rsid w:val="00564EA2"/>
    <w:rsid w:val="005652C7"/>
    <w:rsid w:val="00571C7B"/>
    <w:rsid w:val="00572C31"/>
    <w:rsid w:val="00577030"/>
    <w:rsid w:val="00580421"/>
    <w:rsid w:val="0058131F"/>
    <w:rsid w:val="005828AB"/>
    <w:rsid w:val="00585E02"/>
    <w:rsid w:val="00590F93"/>
    <w:rsid w:val="00595EA5"/>
    <w:rsid w:val="0059606D"/>
    <w:rsid w:val="0059681B"/>
    <w:rsid w:val="00597829"/>
    <w:rsid w:val="005A23FB"/>
    <w:rsid w:val="005A2B68"/>
    <w:rsid w:val="005A4C29"/>
    <w:rsid w:val="005A6C98"/>
    <w:rsid w:val="005A7AF3"/>
    <w:rsid w:val="005B1E54"/>
    <w:rsid w:val="005B1F89"/>
    <w:rsid w:val="005B4133"/>
    <w:rsid w:val="005B4B6D"/>
    <w:rsid w:val="005B5950"/>
    <w:rsid w:val="005B7572"/>
    <w:rsid w:val="005B7A3C"/>
    <w:rsid w:val="005C0A18"/>
    <w:rsid w:val="005C3CD8"/>
    <w:rsid w:val="005C457B"/>
    <w:rsid w:val="005C469B"/>
    <w:rsid w:val="005C5CB3"/>
    <w:rsid w:val="005E454A"/>
    <w:rsid w:val="005F046D"/>
    <w:rsid w:val="005F5498"/>
    <w:rsid w:val="00600902"/>
    <w:rsid w:val="00602A94"/>
    <w:rsid w:val="00604147"/>
    <w:rsid w:val="00607B21"/>
    <w:rsid w:val="00607D65"/>
    <w:rsid w:val="006104A8"/>
    <w:rsid w:val="006110C1"/>
    <w:rsid w:val="0061116D"/>
    <w:rsid w:val="00611DD6"/>
    <w:rsid w:val="00613AB6"/>
    <w:rsid w:val="00614428"/>
    <w:rsid w:val="006164E9"/>
    <w:rsid w:val="00626962"/>
    <w:rsid w:val="00632313"/>
    <w:rsid w:val="0065012D"/>
    <w:rsid w:val="006609A5"/>
    <w:rsid w:val="00671781"/>
    <w:rsid w:val="00671AE2"/>
    <w:rsid w:val="00671EDA"/>
    <w:rsid w:val="00672183"/>
    <w:rsid w:val="00672725"/>
    <w:rsid w:val="0067353A"/>
    <w:rsid w:val="00681E73"/>
    <w:rsid w:val="006864BB"/>
    <w:rsid w:val="00694445"/>
    <w:rsid w:val="006A37E6"/>
    <w:rsid w:val="006A51F4"/>
    <w:rsid w:val="006A6F29"/>
    <w:rsid w:val="006B57BC"/>
    <w:rsid w:val="006B621D"/>
    <w:rsid w:val="006C55B8"/>
    <w:rsid w:val="006D1850"/>
    <w:rsid w:val="006D5FB6"/>
    <w:rsid w:val="006E1881"/>
    <w:rsid w:val="006E5B3F"/>
    <w:rsid w:val="006E6AA6"/>
    <w:rsid w:val="006E6B25"/>
    <w:rsid w:val="006F5B0B"/>
    <w:rsid w:val="007003AF"/>
    <w:rsid w:val="00701FA9"/>
    <w:rsid w:val="00702B10"/>
    <w:rsid w:val="00703347"/>
    <w:rsid w:val="00714393"/>
    <w:rsid w:val="00717183"/>
    <w:rsid w:val="00733BB7"/>
    <w:rsid w:val="00734EB6"/>
    <w:rsid w:val="007351DC"/>
    <w:rsid w:val="007354FD"/>
    <w:rsid w:val="00735EEA"/>
    <w:rsid w:val="00737056"/>
    <w:rsid w:val="00737255"/>
    <w:rsid w:val="00737263"/>
    <w:rsid w:val="0074234E"/>
    <w:rsid w:val="007512CF"/>
    <w:rsid w:val="007518F4"/>
    <w:rsid w:val="007525E2"/>
    <w:rsid w:val="007526C0"/>
    <w:rsid w:val="00752F19"/>
    <w:rsid w:val="00756C42"/>
    <w:rsid w:val="00762671"/>
    <w:rsid w:val="00762DAF"/>
    <w:rsid w:val="0077371E"/>
    <w:rsid w:val="007740C4"/>
    <w:rsid w:val="007740E9"/>
    <w:rsid w:val="007822DA"/>
    <w:rsid w:val="00783501"/>
    <w:rsid w:val="0079335B"/>
    <w:rsid w:val="007B30C6"/>
    <w:rsid w:val="007B3BF9"/>
    <w:rsid w:val="007B4D7A"/>
    <w:rsid w:val="007B57B8"/>
    <w:rsid w:val="007B61CB"/>
    <w:rsid w:val="007C3DFC"/>
    <w:rsid w:val="007C42CD"/>
    <w:rsid w:val="007C74C5"/>
    <w:rsid w:val="007D37CF"/>
    <w:rsid w:val="007D46FE"/>
    <w:rsid w:val="007D5E8A"/>
    <w:rsid w:val="007E243E"/>
    <w:rsid w:val="007E2503"/>
    <w:rsid w:val="007E66EE"/>
    <w:rsid w:val="007E79B8"/>
    <w:rsid w:val="007E7BD4"/>
    <w:rsid w:val="007F073F"/>
    <w:rsid w:val="007F526F"/>
    <w:rsid w:val="007F5BE9"/>
    <w:rsid w:val="007F792E"/>
    <w:rsid w:val="007F7B17"/>
    <w:rsid w:val="00801D32"/>
    <w:rsid w:val="00803396"/>
    <w:rsid w:val="008140B7"/>
    <w:rsid w:val="008141ED"/>
    <w:rsid w:val="00815CEC"/>
    <w:rsid w:val="00816921"/>
    <w:rsid w:val="00820591"/>
    <w:rsid w:val="00822BEF"/>
    <w:rsid w:val="00822F99"/>
    <w:rsid w:val="008230BB"/>
    <w:rsid w:val="00823177"/>
    <w:rsid w:val="00831707"/>
    <w:rsid w:val="00833B91"/>
    <w:rsid w:val="00850CB2"/>
    <w:rsid w:val="00850FFD"/>
    <w:rsid w:val="00851861"/>
    <w:rsid w:val="00856B35"/>
    <w:rsid w:val="008645F4"/>
    <w:rsid w:val="00874297"/>
    <w:rsid w:val="00874A10"/>
    <w:rsid w:val="00875CEA"/>
    <w:rsid w:val="008769C5"/>
    <w:rsid w:val="008A5A4E"/>
    <w:rsid w:val="008A7651"/>
    <w:rsid w:val="008A7C5D"/>
    <w:rsid w:val="008B331C"/>
    <w:rsid w:val="008B4B52"/>
    <w:rsid w:val="008C0ACE"/>
    <w:rsid w:val="008C254C"/>
    <w:rsid w:val="008D0D00"/>
    <w:rsid w:val="008D5B65"/>
    <w:rsid w:val="008D6429"/>
    <w:rsid w:val="008F43A2"/>
    <w:rsid w:val="008F7036"/>
    <w:rsid w:val="00900988"/>
    <w:rsid w:val="00900D24"/>
    <w:rsid w:val="009015FE"/>
    <w:rsid w:val="009034EA"/>
    <w:rsid w:val="009042E5"/>
    <w:rsid w:val="009169CD"/>
    <w:rsid w:val="009172F3"/>
    <w:rsid w:val="00925BDD"/>
    <w:rsid w:val="00926073"/>
    <w:rsid w:val="00926633"/>
    <w:rsid w:val="0093034E"/>
    <w:rsid w:val="00931DD0"/>
    <w:rsid w:val="00935784"/>
    <w:rsid w:val="0093611D"/>
    <w:rsid w:val="00936E5C"/>
    <w:rsid w:val="0093787A"/>
    <w:rsid w:val="0094040F"/>
    <w:rsid w:val="00941947"/>
    <w:rsid w:val="00945A21"/>
    <w:rsid w:val="00946E3C"/>
    <w:rsid w:val="00961FA7"/>
    <w:rsid w:val="00965047"/>
    <w:rsid w:val="009662F0"/>
    <w:rsid w:val="00970662"/>
    <w:rsid w:val="009716B2"/>
    <w:rsid w:val="0099453B"/>
    <w:rsid w:val="00996519"/>
    <w:rsid w:val="009969D3"/>
    <w:rsid w:val="009972F5"/>
    <w:rsid w:val="00997E98"/>
    <w:rsid w:val="009A5854"/>
    <w:rsid w:val="009B4D4B"/>
    <w:rsid w:val="009B6638"/>
    <w:rsid w:val="009C72D5"/>
    <w:rsid w:val="009C771E"/>
    <w:rsid w:val="009C7D72"/>
    <w:rsid w:val="009D78DE"/>
    <w:rsid w:val="009E56D5"/>
    <w:rsid w:val="009E5A37"/>
    <w:rsid w:val="009E7FAA"/>
    <w:rsid w:val="009F3F19"/>
    <w:rsid w:val="009F40CA"/>
    <w:rsid w:val="009F74F6"/>
    <w:rsid w:val="00A02989"/>
    <w:rsid w:val="00A05116"/>
    <w:rsid w:val="00A07B5D"/>
    <w:rsid w:val="00A10BA6"/>
    <w:rsid w:val="00A132AC"/>
    <w:rsid w:val="00A14BA8"/>
    <w:rsid w:val="00A14F63"/>
    <w:rsid w:val="00A20315"/>
    <w:rsid w:val="00A2284F"/>
    <w:rsid w:val="00A24FD8"/>
    <w:rsid w:val="00A304B5"/>
    <w:rsid w:val="00A30FC2"/>
    <w:rsid w:val="00A32828"/>
    <w:rsid w:val="00A33FE8"/>
    <w:rsid w:val="00A40965"/>
    <w:rsid w:val="00A40BB5"/>
    <w:rsid w:val="00A510A9"/>
    <w:rsid w:val="00A63B72"/>
    <w:rsid w:val="00A643D5"/>
    <w:rsid w:val="00A64F1B"/>
    <w:rsid w:val="00A7044B"/>
    <w:rsid w:val="00A72F9B"/>
    <w:rsid w:val="00A73842"/>
    <w:rsid w:val="00A77517"/>
    <w:rsid w:val="00A80856"/>
    <w:rsid w:val="00A8571C"/>
    <w:rsid w:val="00A90C3F"/>
    <w:rsid w:val="00A92EC4"/>
    <w:rsid w:val="00AA3087"/>
    <w:rsid w:val="00AA46EC"/>
    <w:rsid w:val="00AA632F"/>
    <w:rsid w:val="00AB0B84"/>
    <w:rsid w:val="00AB1DB8"/>
    <w:rsid w:val="00AB44E7"/>
    <w:rsid w:val="00AB661C"/>
    <w:rsid w:val="00AC16EA"/>
    <w:rsid w:val="00AC4B54"/>
    <w:rsid w:val="00AC5AE4"/>
    <w:rsid w:val="00AC6DDB"/>
    <w:rsid w:val="00AD0EFA"/>
    <w:rsid w:val="00AD1E54"/>
    <w:rsid w:val="00AD4705"/>
    <w:rsid w:val="00AD52E9"/>
    <w:rsid w:val="00AE02A1"/>
    <w:rsid w:val="00AE4334"/>
    <w:rsid w:val="00AE56FC"/>
    <w:rsid w:val="00AF580A"/>
    <w:rsid w:val="00B00F29"/>
    <w:rsid w:val="00B06F2C"/>
    <w:rsid w:val="00B10155"/>
    <w:rsid w:val="00B223D0"/>
    <w:rsid w:val="00B23B4E"/>
    <w:rsid w:val="00B23D2F"/>
    <w:rsid w:val="00B24A72"/>
    <w:rsid w:val="00B27200"/>
    <w:rsid w:val="00B32CDC"/>
    <w:rsid w:val="00B33E32"/>
    <w:rsid w:val="00B34406"/>
    <w:rsid w:val="00B365CC"/>
    <w:rsid w:val="00B405E9"/>
    <w:rsid w:val="00B40822"/>
    <w:rsid w:val="00B427AF"/>
    <w:rsid w:val="00B5085C"/>
    <w:rsid w:val="00B51C6E"/>
    <w:rsid w:val="00B54DD5"/>
    <w:rsid w:val="00B554A0"/>
    <w:rsid w:val="00B60B3D"/>
    <w:rsid w:val="00B61B18"/>
    <w:rsid w:val="00B6445A"/>
    <w:rsid w:val="00B6447B"/>
    <w:rsid w:val="00B70008"/>
    <w:rsid w:val="00B70A9D"/>
    <w:rsid w:val="00B7182C"/>
    <w:rsid w:val="00B730C1"/>
    <w:rsid w:val="00B7335D"/>
    <w:rsid w:val="00B73A8E"/>
    <w:rsid w:val="00B77411"/>
    <w:rsid w:val="00B81393"/>
    <w:rsid w:val="00B8766A"/>
    <w:rsid w:val="00B91DA6"/>
    <w:rsid w:val="00B941EC"/>
    <w:rsid w:val="00B95D83"/>
    <w:rsid w:val="00B969B7"/>
    <w:rsid w:val="00BA2D59"/>
    <w:rsid w:val="00BA2DB8"/>
    <w:rsid w:val="00BA409F"/>
    <w:rsid w:val="00BB4FFF"/>
    <w:rsid w:val="00BB6B0D"/>
    <w:rsid w:val="00BC0CA8"/>
    <w:rsid w:val="00BC1B37"/>
    <w:rsid w:val="00BC343A"/>
    <w:rsid w:val="00BC5FED"/>
    <w:rsid w:val="00BE3193"/>
    <w:rsid w:val="00BE7F40"/>
    <w:rsid w:val="00BF1B68"/>
    <w:rsid w:val="00BF3797"/>
    <w:rsid w:val="00BF5720"/>
    <w:rsid w:val="00BF6979"/>
    <w:rsid w:val="00BF7444"/>
    <w:rsid w:val="00BF74AB"/>
    <w:rsid w:val="00C008DD"/>
    <w:rsid w:val="00C0114A"/>
    <w:rsid w:val="00C0176E"/>
    <w:rsid w:val="00C036BE"/>
    <w:rsid w:val="00C05E72"/>
    <w:rsid w:val="00C12253"/>
    <w:rsid w:val="00C155D7"/>
    <w:rsid w:val="00C15E93"/>
    <w:rsid w:val="00C234DB"/>
    <w:rsid w:val="00C23B66"/>
    <w:rsid w:val="00C264AB"/>
    <w:rsid w:val="00C27CF4"/>
    <w:rsid w:val="00C30C34"/>
    <w:rsid w:val="00C40F00"/>
    <w:rsid w:val="00C41FA2"/>
    <w:rsid w:val="00C43513"/>
    <w:rsid w:val="00C43E5A"/>
    <w:rsid w:val="00C456CA"/>
    <w:rsid w:val="00C508A7"/>
    <w:rsid w:val="00C50BA4"/>
    <w:rsid w:val="00C54E8A"/>
    <w:rsid w:val="00C54E9A"/>
    <w:rsid w:val="00C562FA"/>
    <w:rsid w:val="00C6101A"/>
    <w:rsid w:val="00C620A4"/>
    <w:rsid w:val="00C645B9"/>
    <w:rsid w:val="00C73D78"/>
    <w:rsid w:val="00C74568"/>
    <w:rsid w:val="00C759AF"/>
    <w:rsid w:val="00C844BD"/>
    <w:rsid w:val="00C94968"/>
    <w:rsid w:val="00C95064"/>
    <w:rsid w:val="00C96C4C"/>
    <w:rsid w:val="00CA1CDB"/>
    <w:rsid w:val="00CA25AA"/>
    <w:rsid w:val="00CA58A8"/>
    <w:rsid w:val="00CA6A64"/>
    <w:rsid w:val="00CB2734"/>
    <w:rsid w:val="00CB5627"/>
    <w:rsid w:val="00CB61A4"/>
    <w:rsid w:val="00CC0B52"/>
    <w:rsid w:val="00CC0C8F"/>
    <w:rsid w:val="00CC1C35"/>
    <w:rsid w:val="00CC5DC1"/>
    <w:rsid w:val="00CD0181"/>
    <w:rsid w:val="00CE19D3"/>
    <w:rsid w:val="00CE321C"/>
    <w:rsid w:val="00CE42C2"/>
    <w:rsid w:val="00CE4CC0"/>
    <w:rsid w:val="00CF1BDB"/>
    <w:rsid w:val="00CF30AC"/>
    <w:rsid w:val="00CF659B"/>
    <w:rsid w:val="00D00EE6"/>
    <w:rsid w:val="00D06485"/>
    <w:rsid w:val="00D13D37"/>
    <w:rsid w:val="00D17CC2"/>
    <w:rsid w:val="00D25C54"/>
    <w:rsid w:val="00D3005F"/>
    <w:rsid w:val="00D3149F"/>
    <w:rsid w:val="00D34EBB"/>
    <w:rsid w:val="00D359AF"/>
    <w:rsid w:val="00D368FB"/>
    <w:rsid w:val="00D40114"/>
    <w:rsid w:val="00D41A8D"/>
    <w:rsid w:val="00D420FA"/>
    <w:rsid w:val="00D42EDB"/>
    <w:rsid w:val="00D544F3"/>
    <w:rsid w:val="00D55B31"/>
    <w:rsid w:val="00D67532"/>
    <w:rsid w:val="00D801AA"/>
    <w:rsid w:val="00D80B53"/>
    <w:rsid w:val="00D812D0"/>
    <w:rsid w:val="00D84EB9"/>
    <w:rsid w:val="00D86D87"/>
    <w:rsid w:val="00D86E49"/>
    <w:rsid w:val="00D9460A"/>
    <w:rsid w:val="00DA1332"/>
    <w:rsid w:val="00DA1621"/>
    <w:rsid w:val="00DA7CA0"/>
    <w:rsid w:val="00DB123A"/>
    <w:rsid w:val="00DB3123"/>
    <w:rsid w:val="00DB34B5"/>
    <w:rsid w:val="00DB63C6"/>
    <w:rsid w:val="00DB6BE9"/>
    <w:rsid w:val="00DC0A75"/>
    <w:rsid w:val="00DC363E"/>
    <w:rsid w:val="00DC5C60"/>
    <w:rsid w:val="00DC5E81"/>
    <w:rsid w:val="00DD2033"/>
    <w:rsid w:val="00DE0058"/>
    <w:rsid w:val="00DE0CE3"/>
    <w:rsid w:val="00DE711A"/>
    <w:rsid w:val="00DF0FC8"/>
    <w:rsid w:val="00DF62F9"/>
    <w:rsid w:val="00DF7EF0"/>
    <w:rsid w:val="00E04732"/>
    <w:rsid w:val="00E1269E"/>
    <w:rsid w:val="00E12D02"/>
    <w:rsid w:val="00E1322B"/>
    <w:rsid w:val="00E17692"/>
    <w:rsid w:val="00E20CE8"/>
    <w:rsid w:val="00E2627D"/>
    <w:rsid w:val="00E26D43"/>
    <w:rsid w:val="00E26F6D"/>
    <w:rsid w:val="00E27772"/>
    <w:rsid w:val="00E4462F"/>
    <w:rsid w:val="00E45F47"/>
    <w:rsid w:val="00E461EF"/>
    <w:rsid w:val="00E46E3B"/>
    <w:rsid w:val="00E5090F"/>
    <w:rsid w:val="00E54CC1"/>
    <w:rsid w:val="00E557E4"/>
    <w:rsid w:val="00E57FCE"/>
    <w:rsid w:val="00E60705"/>
    <w:rsid w:val="00E61EA4"/>
    <w:rsid w:val="00E62ECA"/>
    <w:rsid w:val="00E71353"/>
    <w:rsid w:val="00E71FB9"/>
    <w:rsid w:val="00E725DD"/>
    <w:rsid w:val="00E73F1B"/>
    <w:rsid w:val="00E76081"/>
    <w:rsid w:val="00E83579"/>
    <w:rsid w:val="00E8786A"/>
    <w:rsid w:val="00E902AE"/>
    <w:rsid w:val="00E935BF"/>
    <w:rsid w:val="00EA0293"/>
    <w:rsid w:val="00EA6BBD"/>
    <w:rsid w:val="00EA7EAC"/>
    <w:rsid w:val="00EB47AF"/>
    <w:rsid w:val="00EB5A58"/>
    <w:rsid w:val="00EC34D5"/>
    <w:rsid w:val="00EC3F09"/>
    <w:rsid w:val="00EC6A04"/>
    <w:rsid w:val="00ED0647"/>
    <w:rsid w:val="00ED1329"/>
    <w:rsid w:val="00EE341E"/>
    <w:rsid w:val="00EE6896"/>
    <w:rsid w:val="00EF74F3"/>
    <w:rsid w:val="00EF7EC7"/>
    <w:rsid w:val="00F01462"/>
    <w:rsid w:val="00F02E15"/>
    <w:rsid w:val="00F05FBC"/>
    <w:rsid w:val="00F07D89"/>
    <w:rsid w:val="00F151C8"/>
    <w:rsid w:val="00F224C4"/>
    <w:rsid w:val="00F26E6A"/>
    <w:rsid w:val="00F32C1B"/>
    <w:rsid w:val="00F372BB"/>
    <w:rsid w:val="00F41884"/>
    <w:rsid w:val="00F41CC6"/>
    <w:rsid w:val="00F444B6"/>
    <w:rsid w:val="00F45664"/>
    <w:rsid w:val="00F46D55"/>
    <w:rsid w:val="00F538CA"/>
    <w:rsid w:val="00F55BEF"/>
    <w:rsid w:val="00F55C2A"/>
    <w:rsid w:val="00F57708"/>
    <w:rsid w:val="00F57968"/>
    <w:rsid w:val="00F63E55"/>
    <w:rsid w:val="00F64E13"/>
    <w:rsid w:val="00F66467"/>
    <w:rsid w:val="00F6751F"/>
    <w:rsid w:val="00F71DCE"/>
    <w:rsid w:val="00F73749"/>
    <w:rsid w:val="00F804D1"/>
    <w:rsid w:val="00F83FFA"/>
    <w:rsid w:val="00F84132"/>
    <w:rsid w:val="00F84501"/>
    <w:rsid w:val="00F90DEF"/>
    <w:rsid w:val="00F9236B"/>
    <w:rsid w:val="00F935C9"/>
    <w:rsid w:val="00FA17DD"/>
    <w:rsid w:val="00FA2C9F"/>
    <w:rsid w:val="00FA67ED"/>
    <w:rsid w:val="00FB06E4"/>
    <w:rsid w:val="00FB591A"/>
    <w:rsid w:val="00FB596C"/>
    <w:rsid w:val="00FC1399"/>
    <w:rsid w:val="00FC79B1"/>
    <w:rsid w:val="00FD10F8"/>
    <w:rsid w:val="00FD5D8B"/>
    <w:rsid w:val="00FE3372"/>
    <w:rsid w:val="00FE5039"/>
    <w:rsid w:val="00FF0176"/>
    <w:rsid w:val="00FF4981"/>
    <w:rsid w:val="00FF7A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8478A6-AF52-4B5A-92E9-42C68380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AE"/>
    <w:rPr>
      <w:sz w:val="24"/>
      <w:szCs w:val="24"/>
      <w:lang w:val="es-ES" w:eastAsia="es-ES"/>
    </w:rPr>
  </w:style>
  <w:style w:type="paragraph" w:styleId="Ttulo2">
    <w:name w:val="heading 2"/>
    <w:basedOn w:val="Normal"/>
    <w:next w:val="Normal"/>
    <w:qFormat/>
    <w:rsid w:val="0047715B"/>
    <w:pPr>
      <w:keepNext/>
      <w:spacing w:before="240" w:after="60"/>
      <w:outlineLvl w:val="1"/>
    </w:pPr>
    <w:rPr>
      <w:rFonts w:ascii="Arial" w:hAnsi="Arial" w:cs="Arial"/>
      <w:b/>
      <w:bCs/>
      <w:i/>
      <w:iCs/>
      <w:sz w:val="28"/>
      <w:szCs w:val="28"/>
    </w:rPr>
  </w:style>
  <w:style w:type="paragraph" w:styleId="Ttulo3">
    <w:name w:val="heading 3"/>
    <w:basedOn w:val="Normal"/>
    <w:qFormat/>
    <w:rsid w:val="00F804D1"/>
    <w:pPr>
      <w:spacing w:before="100" w:beforeAutospacing="1" w:after="100" w:afterAutospacing="1"/>
      <w:outlineLvl w:val="2"/>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rsid w:val="00543FAE"/>
    <w:pPr>
      <w:tabs>
        <w:tab w:val="center" w:pos="4252"/>
        <w:tab w:val="right" w:pos="8504"/>
      </w:tabs>
    </w:pPr>
  </w:style>
  <w:style w:type="character" w:styleId="Hipervnculo">
    <w:name w:val="Hyperlink"/>
    <w:rsid w:val="00543FAE"/>
    <w:rPr>
      <w:color w:val="0000FF"/>
      <w:u w:val="single"/>
    </w:rPr>
  </w:style>
  <w:style w:type="character" w:customStyle="1" w:styleId="estilo251">
    <w:name w:val="estilo251"/>
    <w:rsid w:val="00E5090F"/>
    <w:rPr>
      <w:rFonts w:ascii="Verdana" w:hAnsi="Verdana" w:hint="default"/>
      <w:b/>
      <w:bCs/>
      <w:i w:val="0"/>
      <w:iCs w:val="0"/>
      <w:color w:val="000066"/>
      <w:sz w:val="15"/>
      <w:szCs w:val="15"/>
    </w:rPr>
  </w:style>
  <w:style w:type="character" w:customStyle="1" w:styleId="sumario11">
    <w:name w:val="sumario11"/>
    <w:rsid w:val="00E5090F"/>
    <w:rPr>
      <w:rFonts w:ascii="Verdana" w:hAnsi="Verdana" w:hint="default"/>
      <w:b w:val="0"/>
      <w:bCs w:val="0"/>
      <w:i w:val="0"/>
      <w:iCs w:val="0"/>
      <w:color w:val="000000"/>
      <w:sz w:val="20"/>
      <w:szCs w:val="20"/>
    </w:rPr>
  </w:style>
  <w:style w:type="paragraph" w:styleId="NormalWeb">
    <w:name w:val="Normal (Web)"/>
    <w:basedOn w:val="Normal"/>
    <w:uiPriority w:val="99"/>
    <w:rsid w:val="009E7FAA"/>
    <w:pPr>
      <w:spacing w:before="100" w:beforeAutospacing="1" w:after="100" w:afterAutospacing="1"/>
    </w:pPr>
  </w:style>
  <w:style w:type="paragraph" w:styleId="Piedepgina">
    <w:name w:val="footer"/>
    <w:basedOn w:val="Normal"/>
    <w:rsid w:val="00524C22"/>
    <w:pPr>
      <w:tabs>
        <w:tab w:val="center" w:pos="4252"/>
        <w:tab w:val="right" w:pos="8504"/>
      </w:tabs>
    </w:pPr>
  </w:style>
  <w:style w:type="character" w:customStyle="1" w:styleId="lg1">
    <w:name w:val="lg1"/>
    <w:rsid w:val="0024543E"/>
    <w:rPr>
      <w:color w:val="888888"/>
    </w:rPr>
  </w:style>
  <w:style w:type="character" w:customStyle="1" w:styleId="gmailquote">
    <w:name w:val="gmail_quote"/>
    <w:basedOn w:val="Fuentedeprrafopredeter"/>
    <w:rsid w:val="00AE02A1"/>
  </w:style>
  <w:style w:type="paragraph" w:styleId="Textoindependiente">
    <w:name w:val="Body Text"/>
    <w:basedOn w:val="Normal"/>
    <w:rsid w:val="005F5498"/>
    <w:pPr>
      <w:jc w:val="both"/>
    </w:pPr>
    <w:rPr>
      <w:rFonts w:ascii="Arial" w:hAnsi="Arial" w:cs="Arial"/>
      <w:lang w:val="en-GB" w:eastAsia="sv-SE"/>
    </w:rPr>
  </w:style>
  <w:style w:type="paragraph" w:customStyle="1" w:styleId="zintiloa">
    <w:name w:val="zintiloa"/>
    <w:basedOn w:val="Normal"/>
    <w:rsid w:val="0047715B"/>
    <w:pPr>
      <w:spacing w:before="100" w:beforeAutospacing="1" w:after="100" w:afterAutospacing="1"/>
    </w:pPr>
  </w:style>
  <w:style w:type="paragraph" w:customStyle="1" w:styleId="qxdbody">
    <w:name w:val="qxd_body"/>
    <w:basedOn w:val="Normal"/>
    <w:rsid w:val="0047715B"/>
    <w:pPr>
      <w:spacing w:before="100" w:beforeAutospacing="1" w:after="100" w:afterAutospacing="1"/>
    </w:pPr>
  </w:style>
  <w:style w:type="paragraph" w:styleId="Textonotaalfinal">
    <w:name w:val="endnote text"/>
    <w:basedOn w:val="Normal"/>
    <w:link w:val="TextonotaalfinalCar"/>
    <w:semiHidden/>
    <w:rsid w:val="00734EB6"/>
    <w:rPr>
      <w:sz w:val="20"/>
      <w:szCs w:val="20"/>
      <w:lang w:val="es-VE"/>
    </w:rPr>
  </w:style>
  <w:style w:type="character" w:styleId="Refdenotaalfinal">
    <w:name w:val="endnote reference"/>
    <w:semiHidden/>
    <w:rsid w:val="00734EB6"/>
    <w:rPr>
      <w:vertAlign w:val="superscript"/>
    </w:rPr>
  </w:style>
  <w:style w:type="character" w:styleId="Textoennegrita">
    <w:name w:val="Strong"/>
    <w:uiPriority w:val="22"/>
    <w:qFormat/>
    <w:rsid w:val="00C41FA2"/>
    <w:rPr>
      <w:b/>
      <w:bCs/>
    </w:rPr>
  </w:style>
  <w:style w:type="character" w:customStyle="1" w:styleId="corchete-llamada1">
    <w:name w:val="corchete-llamada1"/>
    <w:rsid w:val="00C41FA2"/>
    <w:rPr>
      <w:vanish/>
      <w:webHidden w:val="0"/>
      <w:specVanish w:val="0"/>
    </w:rPr>
  </w:style>
  <w:style w:type="character" w:customStyle="1" w:styleId="go">
    <w:name w:val="go"/>
    <w:basedOn w:val="Fuentedeprrafopredeter"/>
    <w:rsid w:val="00452FCD"/>
  </w:style>
  <w:style w:type="character" w:customStyle="1" w:styleId="tituloprincipal">
    <w:name w:val="tituloprincipal"/>
    <w:basedOn w:val="Fuentedeprrafopredeter"/>
    <w:rsid w:val="006104A8"/>
  </w:style>
  <w:style w:type="character" w:styleId="Refdenotaalpie">
    <w:name w:val="footnote reference"/>
    <w:basedOn w:val="Fuentedeprrafopredeter"/>
    <w:rsid w:val="006104A8"/>
  </w:style>
  <w:style w:type="paragraph" w:styleId="Textonotapie">
    <w:name w:val="footnote text"/>
    <w:basedOn w:val="Normal"/>
    <w:rsid w:val="006104A8"/>
    <w:pPr>
      <w:spacing w:before="100" w:beforeAutospacing="1" w:after="100" w:afterAutospacing="1"/>
    </w:pPr>
  </w:style>
  <w:style w:type="character" w:customStyle="1" w:styleId="apple-style-span">
    <w:name w:val="apple-style-span"/>
    <w:basedOn w:val="Fuentedeprrafopredeter"/>
    <w:rsid w:val="000E223E"/>
  </w:style>
  <w:style w:type="character" w:customStyle="1" w:styleId="st1">
    <w:name w:val="st1"/>
    <w:basedOn w:val="Fuentedeprrafopredeter"/>
    <w:rsid w:val="00A10BA6"/>
  </w:style>
  <w:style w:type="paragraph" w:styleId="Sangradetextonormal">
    <w:name w:val="Body Text Indent"/>
    <w:basedOn w:val="Normal"/>
    <w:rsid w:val="0019594F"/>
    <w:pPr>
      <w:spacing w:after="120"/>
      <w:ind w:left="283"/>
    </w:pPr>
  </w:style>
  <w:style w:type="paragraph" w:styleId="Ttulo">
    <w:name w:val="Título"/>
    <w:basedOn w:val="Normal"/>
    <w:qFormat/>
    <w:rsid w:val="0019594F"/>
    <w:pPr>
      <w:jc w:val="center"/>
    </w:pPr>
    <w:rPr>
      <w:rFonts w:ascii="Lucida Grande" w:eastAsia="Times" w:hAnsi="Lucida Grande"/>
      <w:b/>
      <w:szCs w:val="20"/>
      <w:lang w:val="es-ES_tradnl"/>
    </w:rPr>
  </w:style>
  <w:style w:type="character" w:customStyle="1" w:styleId="shorttext">
    <w:name w:val="short_text"/>
    <w:basedOn w:val="Fuentedeprrafopredeter"/>
    <w:rsid w:val="002E33B8"/>
  </w:style>
  <w:style w:type="character" w:customStyle="1" w:styleId="hps">
    <w:name w:val="hps"/>
    <w:basedOn w:val="Fuentedeprrafopredeter"/>
    <w:rsid w:val="002E33B8"/>
  </w:style>
  <w:style w:type="paragraph" w:styleId="Prrafodelista">
    <w:name w:val="List Paragraph"/>
    <w:basedOn w:val="Normal"/>
    <w:uiPriority w:val="34"/>
    <w:qFormat/>
    <w:rsid w:val="00E12D02"/>
    <w:pPr>
      <w:shd w:val="clear" w:color="auto" w:fill="FFFFFF"/>
      <w:ind w:left="708"/>
      <w:jc w:val="both"/>
    </w:pPr>
    <w:rPr>
      <w:rFonts w:ascii="Arial" w:hAnsi="Arial" w:cs="Arial"/>
      <w:color w:val="222222"/>
      <w:lang w:val="es-AR" w:eastAsia="es-AR"/>
    </w:rPr>
  </w:style>
  <w:style w:type="character" w:customStyle="1" w:styleId="TextonotaalfinalCar">
    <w:name w:val="Texto nota al final Car"/>
    <w:link w:val="Textonotaalfinal"/>
    <w:semiHidden/>
    <w:rsid w:val="006B621D"/>
    <w:rPr>
      <w:lang w:val="es-VE"/>
    </w:rPr>
  </w:style>
  <w:style w:type="character" w:customStyle="1" w:styleId="apple-converted-space">
    <w:name w:val="apple-converted-space"/>
    <w:basedOn w:val="Fuentedeprrafopredeter"/>
    <w:rsid w:val="006E6B25"/>
  </w:style>
  <w:style w:type="character" w:customStyle="1" w:styleId="EncabezadoCar">
    <w:name w:val="Encabezado Car"/>
    <w:link w:val="Encabezado"/>
    <w:uiPriority w:val="99"/>
    <w:rsid w:val="001702B9"/>
    <w:rPr>
      <w:sz w:val="24"/>
      <w:szCs w:val="24"/>
      <w:lang w:val="es-ES" w:eastAsia="es-ES"/>
    </w:rPr>
  </w:style>
  <w:style w:type="paragraph" w:styleId="Textodeglobo">
    <w:name w:val="Balloon Text"/>
    <w:basedOn w:val="Normal"/>
    <w:link w:val="TextodegloboCar"/>
    <w:rsid w:val="001702B9"/>
    <w:rPr>
      <w:rFonts w:ascii="Tahoma" w:hAnsi="Tahoma" w:cs="Tahoma"/>
      <w:sz w:val="16"/>
      <w:szCs w:val="16"/>
    </w:rPr>
  </w:style>
  <w:style w:type="character" w:customStyle="1" w:styleId="TextodegloboCar">
    <w:name w:val="Texto de globo Car"/>
    <w:link w:val="Textodeglobo"/>
    <w:rsid w:val="001702B9"/>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rometrointernacional.com.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acional.barometro@gmail.com" TargetMode="External"/><Relationship Id="rId5" Type="http://schemas.openxmlformats.org/officeDocument/2006/relationships/footnotes" Target="footnotes.xml"/><Relationship Id="rId10" Type="http://schemas.openxmlformats.org/officeDocument/2006/relationships/hyperlink" Target="mailto:edwinmartinezespinoza@gmail.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969</Words>
  <Characters>5334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Análisis Político y Social Nacional e Internacional</vt:lpstr>
    </vt:vector>
  </TitlesOfParts>
  <Company>MTSS</Company>
  <LinksUpToDate>false</LinksUpToDate>
  <CharactersWithSpaces>6291</CharactersWithSpaces>
  <SharedDoc>false</SharedDoc>
  <HLinks>
    <vt:vector size="18" baseType="variant">
      <vt:variant>
        <vt:i4>327792</vt:i4>
      </vt:variant>
      <vt:variant>
        <vt:i4>6</vt:i4>
      </vt:variant>
      <vt:variant>
        <vt:i4>0</vt:i4>
      </vt:variant>
      <vt:variant>
        <vt:i4>5</vt:i4>
      </vt:variant>
      <vt:variant>
        <vt:lpwstr>mailto:internacional.barometro@gmail.com</vt:lpwstr>
      </vt:variant>
      <vt:variant>
        <vt:lpwstr/>
      </vt:variant>
      <vt:variant>
        <vt:i4>7274576</vt:i4>
      </vt:variant>
      <vt:variant>
        <vt:i4>3</vt:i4>
      </vt:variant>
      <vt:variant>
        <vt:i4>0</vt:i4>
      </vt:variant>
      <vt:variant>
        <vt:i4>5</vt:i4>
      </vt:variant>
      <vt:variant>
        <vt:lpwstr>mailto:edwinmartinezespinoza@gmail.com</vt:lpwstr>
      </vt:variant>
      <vt:variant>
        <vt:lpwstr/>
      </vt:variant>
      <vt:variant>
        <vt:i4>5177428</vt:i4>
      </vt:variant>
      <vt:variant>
        <vt:i4>0</vt:i4>
      </vt:variant>
      <vt:variant>
        <vt:i4>0</vt:i4>
      </vt:variant>
      <vt:variant>
        <vt:i4>5</vt:i4>
      </vt:variant>
      <vt:variant>
        <vt:lpwstr>http://www.barometrointernacional.com.ve/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Político y Social Nacional e Internacional</dc:title>
  <dc:subject/>
  <dc:creator>diego.olivera</dc:creator>
  <cp:keywords/>
  <cp:lastModifiedBy>Centro</cp:lastModifiedBy>
  <cp:revision>2</cp:revision>
  <dcterms:created xsi:type="dcterms:W3CDTF">2017-02-11T18:57:00Z</dcterms:created>
  <dcterms:modified xsi:type="dcterms:W3CDTF">2017-02-11T18:57:00Z</dcterms:modified>
</cp:coreProperties>
</file>