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57" w:rsidRDefault="008A3942">
      <w:pPr>
        <w:pStyle w:val="Cuerpodetexto"/>
        <w:spacing w:after="0"/>
        <w:rPr>
          <w:rFonts w:ascii="Arial" w:hAnsi="Arial"/>
          <w:b/>
          <w:sz w:val="36"/>
        </w:rPr>
      </w:pPr>
      <w:bookmarkStart w:id="0" w:name="_GoBack"/>
      <w:bookmarkEnd w:id="0"/>
      <w:r>
        <w:rPr>
          <w:rFonts w:ascii="Arial" w:hAnsi="Arial"/>
          <w:b/>
          <w:sz w:val="36"/>
        </w:rPr>
        <w:t xml:space="preserve">La sombra de </w:t>
      </w:r>
      <w:proofErr w:type="spellStart"/>
      <w:r>
        <w:rPr>
          <w:rFonts w:ascii="Arial" w:hAnsi="Arial"/>
          <w:b/>
          <w:sz w:val="36"/>
        </w:rPr>
        <w:t>Stroessner</w:t>
      </w:r>
      <w:proofErr w:type="spellEnd"/>
    </w:p>
    <w:p w:rsidR="00111357" w:rsidRDefault="008A3942">
      <w:pPr>
        <w:pStyle w:val="Cuerpodetexto"/>
        <w:spacing w:after="0"/>
      </w:pPr>
      <w:r>
        <w:rPr>
          <w:rStyle w:val="Muydestacado"/>
          <w:rFonts w:ascii="Arial" w:hAnsi="Arial"/>
        </w:rPr>
        <w:t xml:space="preserve">Por Carlos </w:t>
      </w:r>
      <w:proofErr w:type="spellStart"/>
      <w:r>
        <w:rPr>
          <w:rStyle w:val="Muydestacado"/>
          <w:rFonts w:ascii="Arial" w:hAnsi="Arial"/>
        </w:rPr>
        <w:t>Iaquinandi</w:t>
      </w:r>
      <w:proofErr w:type="spellEnd"/>
      <w:r>
        <w:rPr>
          <w:rStyle w:val="Muydestacado"/>
          <w:rFonts w:ascii="Arial" w:hAnsi="Arial"/>
        </w:rPr>
        <w:t xml:space="preserve"> Castro</w:t>
      </w:r>
    </w:p>
    <w:p w:rsidR="00111357" w:rsidRDefault="008A3942">
      <w:pPr>
        <w:pStyle w:val="Cuerpodetexto"/>
        <w:spacing w:after="0"/>
      </w:pPr>
      <w:r>
        <w:rPr>
          <w:rStyle w:val="Muydestacado"/>
          <w:rFonts w:ascii="Arial" w:hAnsi="Arial"/>
        </w:rPr>
        <w:t>Redacción de SERPAL</w:t>
      </w:r>
    </w:p>
    <w:p w:rsidR="00111357" w:rsidRDefault="008A3942">
      <w:pPr>
        <w:pStyle w:val="Cuerpodetexto"/>
        <w:spacing w:after="0"/>
      </w:pPr>
      <w:r>
        <w:rPr>
          <w:rStyle w:val="Muydestacado"/>
        </w:rPr>
        <w:t> </w:t>
      </w:r>
    </w:p>
    <w:p w:rsidR="00111357" w:rsidRDefault="008A3942">
      <w:pPr>
        <w:pStyle w:val="Cuerpodetexto"/>
        <w:spacing w:after="0"/>
        <w:rPr>
          <w:rFonts w:ascii="Arial" w:hAnsi="Arial"/>
        </w:rPr>
      </w:pPr>
      <w:r>
        <w:rPr>
          <w:rFonts w:ascii="Arial" w:hAnsi="Arial"/>
        </w:rPr>
        <w:t xml:space="preserve">La maniobra de 25 senadores para aprobar una enmienda constitucional que permita la reelección del actual presidente paraguayo Horacio </w:t>
      </w:r>
      <w:proofErr w:type="spellStart"/>
      <w:r>
        <w:rPr>
          <w:rFonts w:ascii="Arial" w:hAnsi="Arial"/>
        </w:rPr>
        <w:t>Cartes</w:t>
      </w:r>
      <w:proofErr w:type="spellEnd"/>
      <w:r>
        <w:rPr>
          <w:rFonts w:ascii="Arial" w:hAnsi="Arial"/>
        </w:rPr>
        <w:t>,  provocó la noche del viernes una revuelta popular en Asunción que dejó un saldo de un muerto, varios heridos y m</w:t>
      </w:r>
      <w:r>
        <w:rPr>
          <w:rFonts w:ascii="Arial" w:hAnsi="Arial"/>
        </w:rPr>
        <w:t xml:space="preserve">ás de 200 detenidos. 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  <w:rPr>
          <w:rFonts w:ascii="Arial" w:hAnsi="Arial"/>
        </w:rPr>
      </w:pPr>
      <w:r>
        <w:rPr>
          <w:rFonts w:ascii="Arial" w:hAnsi="Arial"/>
        </w:rPr>
        <w:t xml:space="preserve">Todo comenzó al conocerse que  25 senadores gubernamentales se habían reunido a puertas cerradas en el local de “Frente </w:t>
      </w:r>
      <w:proofErr w:type="spellStart"/>
      <w:r>
        <w:rPr>
          <w:rFonts w:ascii="Arial" w:hAnsi="Arial"/>
        </w:rPr>
        <w:t>Guasú</w:t>
      </w:r>
      <w:proofErr w:type="spellEnd"/>
      <w:r>
        <w:rPr>
          <w:rFonts w:ascii="Arial" w:hAnsi="Arial"/>
        </w:rPr>
        <w:t>” agrupación del ex presidente Fernando Lugo, (derrocado en 2012) y dieron allí media sanción a  una enmien</w:t>
      </w:r>
      <w:r>
        <w:rPr>
          <w:rFonts w:ascii="Arial" w:hAnsi="Arial"/>
        </w:rPr>
        <w:t xml:space="preserve">da constitucional para permitir la reelección del actual presidente Horacio </w:t>
      </w:r>
      <w:proofErr w:type="spellStart"/>
      <w:r>
        <w:rPr>
          <w:rFonts w:ascii="Arial" w:hAnsi="Arial"/>
        </w:rPr>
        <w:t>Cartes</w:t>
      </w:r>
      <w:proofErr w:type="spellEnd"/>
      <w:r>
        <w:rPr>
          <w:rFonts w:ascii="Arial" w:hAnsi="Arial"/>
        </w:rPr>
        <w:t xml:space="preserve">. 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  <w:rPr>
          <w:rFonts w:ascii="Arial" w:hAnsi="Arial"/>
        </w:rPr>
      </w:pPr>
      <w:r>
        <w:rPr>
          <w:rFonts w:ascii="Arial" w:hAnsi="Arial"/>
        </w:rPr>
        <w:t xml:space="preserve">Los paraguayos, que a pesar de los años de formalismo democrático tras la dictadura del Gral. </w:t>
      </w:r>
      <w:proofErr w:type="spellStart"/>
      <w:r>
        <w:rPr>
          <w:rFonts w:ascii="Arial" w:hAnsi="Arial"/>
        </w:rPr>
        <w:t>Stroessner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( 1954</w:t>
      </w:r>
      <w:proofErr w:type="gramEnd"/>
      <w:r>
        <w:rPr>
          <w:rFonts w:ascii="Arial" w:hAnsi="Arial"/>
        </w:rPr>
        <w:t>-1989)  no han podido liberarse de la herencia de corrupci</w:t>
      </w:r>
      <w:r>
        <w:rPr>
          <w:rFonts w:ascii="Arial" w:hAnsi="Arial"/>
        </w:rPr>
        <w:t xml:space="preserve">ón, desigualdad y clientelismo estructural, ocuparon indignados las calles de Asunción. Tras varias escaramuzas violentas lograron quebrar la custodia y penetrar en el Congreso. Allí provocaron daños y un incendio que afectó la primera y la segunda planta </w:t>
      </w:r>
      <w:r>
        <w:rPr>
          <w:rFonts w:ascii="Arial" w:hAnsi="Arial"/>
        </w:rPr>
        <w:t xml:space="preserve">del edificio. Los incidentes se extendieron por el microcentro de Asunción, causando daños diversos. 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  <w:rPr>
          <w:rFonts w:ascii="Arial" w:hAnsi="Arial"/>
        </w:rPr>
      </w:pPr>
      <w:r>
        <w:rPr>
          <w:rFonts w:ascii="Arial" w:hAnsi="Arial"/>
        </w:rPr>
        <w:t xml:space="preserve">Mientras en las calles la situación estaba fuera de control, fuerzas policiales irrumpieron en la sede del Partido Liberal Radical Auténtico </w:t>
      </w:r>
      <w:proofErr w:type="gramStart"/>
      <w:r>
        <w:rPr>
          <w:rFonts w:ascii="Arial" w:hAnsi="Arial"/>
        </w:rPr>
        <w:t>( de</w:t>
      </w:r>
      <w:proofErr w:type="gramEnd"/>
      <w:r>
        <w:rPr>
          <w:rFonts w:ascii="Arial" w:hAnsi="Arial"/>
        </w:rPr>
        <w:t xml:space="preserve"> oposic</w:t>
      </w:r>
      <w:r>
        <w:rPr>
          <w:rFonts w:ascii="Arial" w:hAnsi="Arial"/>
        </w:rPr>
        <w:t>ión), donde se hallaban dos centenares de dirigentes y militantes. Allí fue muerto de un balazo el dirigente juvenil Rodrigo Quintana, de 25 años. Según los testimonios el disparo lo efectuó a corta distancia uno de los policías. El médico Herminio Ruiz, q</w:t>
      </w:r>
      <w:r>
        <w:rPr>
          <w:rFonts w:ascii="Arial" w:hAnsi="Arial"/>
        </w:rPr>
        <w:t>ue atendió al joven baleado, certificó esa circunstancia, añadiendo que el impacto fue en la cabeza del joven opositor.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</w:pPr>
      <w:r>
        <w:rPr>
          <w:rFonts w:ascii="Arial" w:hAnsi="Arial"/>
        </w:rPr>
        <w:t xml:space="preserve">La dirigente liberal </w:t>
      </w:r>
      <w:proofErr w:type="spellStart"/>
      <w:r>
        <w:rPr>
          <w:rFonts w:ascii="Arial" w:hAnsi="Arial"/>
        </w:rPr>
        <w:t>Reggina</w:t>
      </w:r>
      <w:proofErr w:type="spellEnd"/>
      <w:r>
        <w:rPr>
          <w:rFonts w:ascii="Arial" w:hAnsi="Arial"/>
        </w:rPr>
        <w:t xml:space="preserve"> Ríos afirmó que los policías actuaron con extremada violencia, provocando situaciones de pánico. Añadió q</w:t>
      </w:r>
      <w:r>
        <w:rPr>
          <w:rFonts w:ascii="Arial" w:hAnsi="Arial"/>
        </w:rPr>
        <w:t>ue el grupo policial  se retiró al advertir la llegada de las cámaras de los periodistas.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</w:pPr>
      <w:r>
        <w:rPr>
          <w:rStyle w:val="Muydestacado"/>
          <w:rFonts w:ascii="Arial" w:hAnsi="Arial"/>
        </w:rPr>
        <w:t>El presidente quiere repetir</w:t>
      </w:r>
    </w:p>
    <w:p w:rsidR="00111357" w:rsidRDefault="008A3942">
      <w:pPr>
        <w:pStyle w:val="Cuerpodetexto"/>
        <w:spacing w:after="0"/>
      </w:pPr>
      <w:r>
        <w:rPr>
          <w:rStyle w:val="Muydestacado"/>
        </w:rPr>
        <w:t> </w:t>
      </w:r>
    </w:p>
    <w:p w:rsidR="00111357" w:rsidRDefault="008A3942">
      <w:pPr>
        <w:pStyle w:val="Cuerpodetexto"/>
        <w:spacing w:after="0"/>
        <w:rPr>
          <w:rFonts w:ascii="Arial" w:hAnsi="Arial"/>
        </w:rPr>
      </w:pPr>
      <w:r>
        <w:rPr>
          <w:rFonts w:ascii="Arial" w:hAnsi="Arial"/>
        </w:rPr>
        <w:t xml:space="preserve">Desde hace meses que el presidente </w:t>
      </w:r>
      <w:proofErr w:type="spellStart"/>
      <w:r>
        <w:rPr>
          <w:rFonts w:ascii="Arial" w:hAnsi="Arial"/>
        </w:rPr>
        <w:t>Cartes</w:t>
      </w:r>
      <w:proofErr w:type="spellEnd"/>
      <w:r>
        <w:rPr>
          <w:rFonts w:ascii="Arial" w:hAnsi="Arial"/>
        </w:rPr>
        <w:t xml:space="preserve"> y sus partidarios intentan modificar la constitución de 1992, que  fue aprobada con la limi</w:t>
      </w:r>
      <w:r>
        <w:rPr>
          <w:rFonts w:ascii="Arial" w:hAnsi="Arial"/>
        </w:rPr>
        <w:t xml:space="preserve">tación del ejercicio de los cargos de presidente y vice por un único período. </w:t>
      </w:r>
      <w:proofErr w:type="gramStart"/>
      <w:r>
        <w:rPr>
          <w:rFonts w:ascii="Arial" w:hAnsi="Arial"/>
        </w:rPr>
        <w:t>( Durante</w:t>
      </w:r>
      <w:proofErr w:type="gramEnd"/>
      <w:r>
        <w:rPr>
          <w:rFonts w:ascii="Arial" w:hAnsi="Arial"/>
        </w:rPr>
        <w:t xml:space="preserve"> la dictadura la Carta Magna autorizaba la reelección indefinida para perpetuar a </w:t>
      </w:r>
      <w:proofErr w:type="spellStart"/>
      <w:r>
        <w:rPr>
          <w:rFonts w:ascii="Arial" w:hAnsi="Arial"/>
        </w:rPr>
        <w:t>Stroessner</w:t>
      </w:r>
      <w:proofErr w:type="spellEnd"/>
      <w:r>
        <w:rPr>
          <w:rFonts w:ascii="Arial" w:hAnsi="Arial"/>
        </w:rPr>
        <w:t xml:space="preserve">) . Está claro que el objetivo de </w:t>
      </w:r>
      <w:proofErr w:type="spellStart"/>
      <w:r>
        <w:rPr>
          <w:rFonts w:ascii="Arial" w:hAnsi="Arial"/>
        </w:rPr>
        <w:t>Cartes</w:t>
      </w:r>
      <w:proofErr w:type="spellEnd"/>
      <w:r>
        <w:rPr>
          <w:rFonts w:ascii="Arial" w:hAnsi="Arial"/>
        </w:rPr>
        <w:t xml:space="preserve"> es mantenerse en el gobierno. Pero e</w:t>
      </w:r>
      <w:r>
        <w:rPr>
          <w:rFonts w:ascii="Arial" w:hAnsi="Arial"/>
        </w:rPr>
        <w:t xml:space="preserve">l obstáculo es que ahora, en su artículo 229 la constitución reformada afirma taxativamente que “no podrán ser reelectos”. </w:t>
      </w:r>
      <w:proofErr w:type="gramStart"/>
      <w:r>
        <w:rPr>
          <w:rFonts w:ascii="Arial" w:hAnsi="Arial"/>
        </w:rPr>
        <w:t>( Eso</w:t>
      </w:r>
      <w:proofErr w:type="gramEnd"/>
      <w:r>
        <w:rPr>
          <w:rFonts w:ascii="Arial" w:hAnsi="Arial"/>
        </w:rPr>
        <w:t xml:space="preserve"> explica la complicidad de partidarios de Lugo con la maniobra oficialista, ya que el ex presidente también tiene aspiraciones d</w:t>
      </w:r>
      <w:r>
        <w:rPr>
          <w:rFonts w:ascii="Arial" w:hAnsi="Arial"/>
        </w:rPr>
        <w:t xml:space="preserve">e volver a postularse). 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</w:pPr>
      <w:r>
        <w:rPr>
          <w:rStyle w:val="Muydestacado"/>
          <w:rFonts w:ascii="Arial" w:hAnsi="Arial"/>
        </w:rPr>
        <w:t xml:space="preserve">Pero ¿quién es Horacio </w:t>
      </w:r>
      <w:proofErr w:type="spellStart"/>
      <w:r>
        <w:rPr>
          <w:rStyle w:val="Muydestacado"/>
          <w:rFonts w:ascii="Arial" w:hAnsi="Arial"/>
        </w:rPr>
        <w:t>Cartes</w:t>
      </w:r>
      <w:proofErr w:type="spellEnd"/>
      <w:r>
        <w:rPr>
          <w:rStyle w:val="Muydestacado"/>
          <w:rFonts w:ascii="Arial" w:hAnsi="Arial"/>
        </w:rPr>
        <w:t xml:space="preserve">? 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  <w:rPr>
          <w:rFonts w:ascii="Arial" w:hAnsi="Arial"/>
        </w:rPr>
      </w:pPr>
      <w:proofErr w:type="spellStart"/>
      <w:r>
        <w:rPr>
          <w:rFonts w:ascii="Arial" w:hAnsi="Arial"/>
        </w:rPr>
        <w:t>Cartes</w:t>
      </w:r>
      <w:proofErr w:type="spellEnd"/>
      <w:r>
        <w:rPr>
          <w:rFonts w:ascii="Arial" w:hAnsi="Arial"/>
        </w:rPr>
        <w:t xml:space="preserve"> es un empresario que en 1985 fue condenado por un caso de estafa al Banco Central del Paraguay por un monto de unos 34 millones de dólares.</w:t>
      </w:r>
    </w:p>
    <w:p w:rsidR="00111357" w:rsidRDefault="008A3942">
      <w:pPr>
        <w:pStyle w:val="Cuerpodetexto"/>
        <w:spacing w:after="0"/>
      </w:pPr>
      <w:r>
        <w:rPr>
          <w:rFonts w:ascii="Arial" w:hAnsi="Arial"/>
        </w:rPr>
        <w:t>Estuvo prófugo de la justicia durante 4 años. Se</w:t>
      </w:r>
      <w:r>
        <w:rPr>
          <w:rFonts w:ascii="Arial" w:hAnsi="Arial"/>
        </w:rPr>
        <w:t xml:space="preserve">gún informaciones reveladas por </w:t>
      </w:r>
      <w:proofErr w:type="spellStart"/>
      <w:r>
        <w:rPr>
          <w:rFonts w:ascii="Arial" w:hAnsi="Arial"/>
        </w:rPr>
        <w:t>Wikileaks</w:t>
      </w:r>
      <w:proofErr w:type="spellEnd"/>
      <w:r>
        <w:rPr>
          <w:rFonts w:ascii="Arial" w:hAnsi="Arial"/>
        </w:rPr>
        <w:t xml:space="preserve">, también fue investigado por la DEA </w:t>
      </w:r>
      <w:proofErr w:type="gramStart"/>
      <w:r>
        <w:rPr>
          <w:rFonts w:ascii="Arial" w:hAnsi="Arial"/>
        </w:rPr>
        <w:t>( Administración</w:t>
      </w:r>
      <w:proofErr w:type="gramEnd"/>
      <w:r>
        <w:rPr>
          <w:rFonts w:ascii="Arial" w:hAnsi="Arial"/>
        </w:rPr>
        <w:t xml:space="preserve"> norteamericana para el control de drogas ) por supuesto lavado de dinero. En el 2009 ingresó en el Partido Colorado </w:t>
      </w:r>
      <w:proofErr w:type="gramStart"/>
      <w:r>
        <w:rPr>
          <w:rFonts w:ascii="Arial" w:hAnsi="Arial"/>
        </w:rPr>
        <w:t>( al</w:t>
      </w:r>
      <w:proofErr w:type="gramEnd"/>
      <w:r>
        <w:rPr>
          <w:rFonts w:ascii="Arial" w:hAnsi="Arial"/>
        </w:rPr>
        <w:t xml:space="preserve"> que perteneció el dictador </w:t>
      </w:r>
      <w:proofErr w:type="spellStart"/>
      <w:r>
        <w:rPr>
          <w:rFonts w:ascii="Arial" w:hAnsi="Arial"/>
        </w:rPr>
        <w:t>Stroessner</w:t>
      </w:r>
      <w:proofErr w:type="spellEnd"/>
      <w:r>
        <w:rPr>
          <w:rFonts w:ascii="Arial" w:hAnsi="Arial"/>
        </w:rPr>
        <w:t>) y</w:t>
      </w:r>
      <w:r>
        <w:rPr>
          <w:rFonts w:ascii="Arial" w:hAnsi="Arial"/>
        </w:rPr>
        <w:t xml:space="preserve"> logró el apoyo de las distintas corrientes internas para postularse y ganar la presidencia. 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</w:pPr>
      <w:r>
        <w:rPr>
          <w:rStyle w:val="Muydestacado"/>
          <w:rFonts w:ascii="Arial" w:hAnsi="Arial"/>
        </w:rPr>
        <w:t>La larga sombra del dictador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  <w:rPr>
          <w:rFonts w:ascii="Arial" w:hAnsi="Arial"/>
        </w:rPr>
      </w:pPr>
      <w:r>
        <w:rPr>
          <w:rFonts w:ascii="Arial" w:hAnsi="Arial"/>
        </w:rPr>
        <w:t xml:space="preserve">Los años de democracia tras el derrocamiento de </w:t>
      </w:r>
      <w:proofErr w:type="spellStart"/>
      <w:r>
        <w:rPr>
          <w:rFonts w:ascii="Arial" w:hAnsi="Arial"/>
        </w:rPr>
        <w:t>Stroessner</w:t>
      </w:r>
      <w:proofErr w:type="spellEnd"/>
      <w:r>
        <w:rPr>
          <w:rFonts w:ascii="Arial" w:hAnsi="Arial"/>
        </w:rPr>
        <w:t xml:space="preserve"> no han logrado alterar las constantes de corrupción, ni mejoraron la s</w:t>
      </w:r>
      <w:r>
        <w:rPr>
          <w:rFonts w:ascii="Arial" w:hAnsi="Arial"/>
        </w:rPr>
        <w:t>ituación de los campesinos que soportan la ocupación de sus tierras, la presión de los empresarios sojeros y otras constantes históricas de postergación.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</w:pPr>
      <w:r>
        <w:rPr>
          <w:rFonts w:ascii="Arial" w:hAnsi="Arial"/>
        </w:rPr>
        <w:t xml:space="preserve">Paraguay es un país de antigua tradición rural, donde la unidad económica que produce gran parte de </w:t>
      </w:r>
      <w:r>
        <w:rPr>
          <w:rFonts w:ascii="Arial" w:hAnsi="Arial"/>
        </w:rPr>
        <w:t xml:space="preserve">la riqueza es el campesinado. Como citaba el investigador argentino Juan Carlos </w:t>
      </w:r>
      <w:proofErr w:type="spellStart"/>
      <w:r>
        <w:rPr>
          <w:rFonts w:ascii="Arial" w:hAnsi="Arial"/>
        </w:rPr>
        <w:t>Garavaglia</w:t>
      </w:r>
      <w:proofErr w:type="spellEnd"/>
      <w:r>
        <w:rPr>
          <w:rFonts w:ascii="Arial" w:hAnsi="Arial"/>
        </w:rPr>
        <w:t xml:space="preserve"> (*) en su estudio de 1987, </w:t>
      </w:r>
      <w:r>
        <w:rPr>
          <w:rStyle w:val="Destacado"/>
          <w:rFonts w:ascii="Arial" w:hAnsi="Arial"/>
        </w:rPr>
        <w:t>“esa riqueza sería impensable sin la existencia del campesinado.” </w:t>
      </w:r>
      <w:r>
        <w:rPr>
          <w:rFonts w:ascii="Arial" w:hAnsi="Arial"/>
        </w:rPr>
        <w:t xml:space="preserve">  Allí reflexionaba: </w:t>
      </w:r>
      <w:r>
        <w:rPr>
          <w:rStyle w:val="Destacado"/>
          <w:rFonts w:ascii="Arial" w:hAnsi="Arial"/>
        </w:rPr>
        <w:t>“en realidad el campesino derrocha trabajo, pero ti</w:t>
      </w:r>
      <w:r>
        <w:rPr>
          <w:rStyle w:val="Destacado"/>
          <w:rFonts w:ascii="Arial" w:hAnsi="Arial"/>
        </w:rPr>
        <w:t xml:space="preserve">ene una imposibilidad casi total de </w:t>
      </w:r>
      <w:proofErr w:type="gramStart"/>
      <w:r>
        <w:rPr>
          <w:rStyle w:val="Destacado"/>
          <w:rFonts w:ascii="Arial" w:hAnsi="Arial"/>
        </w:rPr>
        <w:t>acumular ”</w:t>
      </w:r>
      <w:proofErr w:type="gramEnd"/>
      <w:r>
        <w:rPr>
          <w:rStyle w:val="Destacado"/>
          <w:rFonts w:ascii="Arial" w:hAnsi="Arial"/>
        </w:rPr>
        <w:t>.</w:t>
      </w:r>
      <w:r>
        <w:rPr>
          <w:rFonts w:ascii="Arial" w:hAnsi="Arial"/>
        </w:rPr>
        <w:t xml:space="preserve"> Y se preguntaba:</w:t>
      </w:r>
      <w:proofErr w:type="gramStart"/>
      <w:r>
        <w:rPr>
          <w:rFonts w:ascii="Arial" w:hAnsi="Arial"/>
        </w:rPr>
        <w:t xml:space="preserve">  </w:t>
      </w:r>
      <w:r>
        <w:rPr>
          <w:rStyle w:val="Destacado"/>
          <w:rFonts w:ascii="Arial" w:hAnsi="Arial"/>
        </w:rPr>
        <w:t>“</w:t>
      </w:r>
      <w:proofErr w:type="gramEnd"/>
      <w:r>
        <w:rPr>
          <w:rStyle w:val="Destacado"/>
          <w:rFonts w:ascii="Arial" w:hAnsi="Arial"/>
        </w:rPr>
        <w:t>Su drama es que su pobreza está causada por el “sistema”, palabra que al final no dice nada; se puede saber qué es el sistema , pero, ¿quién es el sistema?”.</w:t>
      </w:r>
      <w:r>
        <w:rPr>
          <w:rFonts w:ascii="Arial" w:hAnsi="Arial"/>
        </w:rPr>
        <w:t>  Hoy quizás podríamos responder</w:t>
      </w:r>
      <w:r>
        <w:rPr>
          <w:rFonts w:ascii="Arial" w:hAnsi="Arial"/>
        </w:rPr>
        <w:t xml:space="preserve"> que el sistema es la trama de intereses políticos y económicos que viene perpetuándose desde hace tantas décadas en el Paraguay. Los componentes de esas tramas son quienes dictan las leyes y quienes ordenan reprimir cuando lo consideran necesario para man</w:t>
      </w:r>
      <w:r>
        <w:rPr>
          <w:rFonts w:ascii="Arial" w:hAnsi="Arial"/>
        </w:rPr>
        <w:t>tener su poder y sus privilegios.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</w:pPr>
      <w:r>
        <w:rPr>
          <w:rStyle w:val="Muydestacado"/>
          <w:rFonts w:ascii="Arial" w:hAnsi="Arial"/>
        </w:rPr>
        <w:t>La lucha sigue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</w:pPr>
      <w:r>
        <w:rPr>
          <w:rFonts w:ascii="Arial" w:hAnsi="Arial"/>
        </w:rPr>
        <w:t>Las historias de corrupción, desigualdad y postergación vuelven a repetirse en Paraguay. Pero el movimiento de resistencia popular hunde sus raíces en los tiempos de la Conquista. Desde las rebeliones comuneras de los campesinos, que luego tendrían un pape</w:t>
      </w:r>
      <w:r>
        <w:rPr>
          <w:rFonts w:ascii="Arial" w:hAnsi="Arial"/>
        </w:rPr>
        <w:t xml:space="preserve">l decisivo en las luchas por la independencia, los sectores populares han peleado por sus derechos y sus libertades. Y el estallido del viernes en Asunción, recuerda que ese movimiento sigue vivo. Que no acepta mansamente la injusticia de sus gobernantes. </w:t>
      </w:r>
      <w:r>
        <w:rPr>
          <w:rFonts w:ascii="Arial" w:hAnsi="Arial"/>
        </w:rPr>
        <w:t xml:space="preserve">Por eso camina y lucha junto a gran parte de sus hermanos del continente latinoamericano. 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</w:pPr>
      <w:r>
        <w:rPr>
          <w:rStyle w:val="Muydestacado"/>
          <w:rFonts w:ascii="Arial" w:hAnsi="Arial"/>
          <w:sz w:val="20"/>
        </w:rPr>
        <w:t xml:space="preserve">Carlos </w:t>
      </w:r>
      <w:proofErr w:type="spellStart"/>
      <w:r>
        <w:rPr>
          <w:rStyle w:val="Muydestacado"/>
          <w:rFonts w:ascii="Arial" w:hAnsi="Arial"/>
          <w:sz w:val="20"/>
        </w:rPr>
        <w:t>Iaquinandi</w:t>
      </w:r>
      <w:proofErr w:type="spellEnd"/>
      <w:r>
        <w:rPr>
          <w:rStyle w:val="Muydestacado"/>
          <w:rFonts w:ascii="Arial" w:hAnsi="Arial"/>
          <w:sz w:val="20"/>
        </w:rPr>
        <w:t xml:space="preserve"> Castro</w:t>
      </w:r>
    </w:p>
    <w:p w:rsidR="00111357" w:rsidRDefault="008A3942">
      <w:pPr>
        <w:pStyle w:val="Cuerpodetexto"/>
        <w:spacing w:after="0"/>
      </w:pPr>
      <w:r>
        <w:rPr>
          <w:rStyle w:val="Muydestacado"/>
          <w:rFonts w:ascii="Arial" w:hAnsi="Arial"/>
          <w:sz w:val="20"/>
        </w:rPr>
        <w:t>Redacción de SERPAL</w:t>
      </w:r>
    </w:p>
    <w:p w:rsidR="00111357" w:rsidRDefault="008A3942">
      <w:pPr>
        <w:pStyle w:val="Cuerpodetexto"/>
        <w:spacing w:after="0"/>
      </w:pPr>
      <w:r>
        <w:t> </w:t>
      </w:r>
      <w:r>
        <w:rPr>
          <w:rFonts w:ascii="Arial" w:hAnsi="Arial"/>
        </w:rPr>
        <w:t>_____________________________</w:t>
      </w:r>
    </w:p>
    <w:p w:rsidR="00111357" w:rsidRDefault="008A3942">
      <w:pPr>
        <w:pStyle w:val="Cuerpodetexto"/>
        <w:spacing w:after="0"/>
      </w:pPr>
      <w:r>
        <w:t> </w:t>
      </w:r>
    </w:p>
    <w:p w:rsidR="00111357" w:rsidRDefault="008A3942">
      <w:pPr>
        <w:pStyle w:val="Cuerpodetexto"/>
        <w:spacing w:after="0"/>
        <w:rPr>
          <w:rFonts w:ascii="Arial" w:hAnsi="Arial"/>
        </w:rPr>
      </w:pPr>
      <w:r>
        <w:rPr>
          <w:rFonts w:ascii="Arial" w:hAnsi="Arial"/>
        </w:rPr>
        <w:t xml:space="preserve">(*)  Estas citas pertenecen a uno los más serios estudiosos de nuestra sociedad histórica, el investigador argentino Juan Carlos </w:t>
      </w:r>
      <w:proofErr w:type="spellStart"/>
      <w:r>
        <w:rPr>
          <w:rFonts w:ascii="Arial" w:hAnsi="Arial"/>
        </w:rPr>
        <w:t>Garavaglia</w:t>
      </w:r>
      <w:proofErr w:type="spellEnd"/>
      <w:r>
        <w:rPr>
          <w:rFonts w:ascii="Arial" w:hAnsi="Arial"/>
        </w:rPr>
        <w:t>, en su artículo: “Campesinos y soldados: dos siglos en la historia rural del Paraguay” incluido en el libro Economía</w:t>
      </w:r>
      <w:r>
        <w:rPr>
          <w:rFonts w:ascii="Arial" w:hAnsi="Arial"/>
        </w:rPr>
        <w:t xml:space="preserve">, sociedad y regiones (Buenos Aires, Ediciones de la Flor, 1987, p. 193-260)  </w:t>
      </w:r>
    </w:p>
    <w:p w:rsidR="00111357" w:rsidRDefault="00111357"/>
    <w:sectPr w:rsidR="0011135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57"/>
    <w:rsid w:val="00111357"/>
    <w:rsid w:val="008A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47A60E7-1193-4D59-BF53-500A961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uydestacado">
    <w:name w:val="Muy destacado"/>
    <w:rPr>
      <w:b/>
      <w:bCs/>
    </w:rPr>
  </w:style>
  <w:style w:type="character" w:customStyle="1" w:styleId="Destacado">
    <w:name w:val="Destacado"/>
    <w:rPr>
      <w:i/>
      <w:iCs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CULTURAL</dc:creator>
  <cp:lastModifiedBy>Centro</cp:lastModifiedBy>
  <cp:revision>2</cp:revision>
  <dcterms:created xsi:type="dcterms:W3CDTF">2017-04-04T00:11:00Z</dcterms:created>
  <dcterms:modified xsi:type="dcterms:W3CDTF">2017-04-04T00:11:00Z</dcterms:modified>
  <dc:language>es-AR</dc:language>
</cp:coreProperties>
</file>